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65A" w:rsidRDefault="00624107" w:rsidP="00624107">
      <w:pPr>
        <w:pStyle w:val="Normal1"/>
        <w:spacing w:line="480" w:lineRule="auto"/>
      </w:pPr>
      <w:bookmarkStart w:id="0" w:name="_GoBack"/>
      <w:bookmarkEnd w:id="0"/>
      <w:r>
        <w:rPr>
          <w:rStyle w:val="normalchar1"/>
          <w:b/>
          <w:bCs/>
        </w:rPr>
        <w:t>Title</w:t>
      </w:r>
      <w:r w:rsidR="00B5265A">
        <w:rPr>
          <w:rStyle w:val="normalchar1"/>
          <w:b/>
          <w:bCs/>
        </w:rPr>
        <w:t xml:space="preserve">: </w:t>
      </w:r>
      <w:r w:rsidR="00B5265A">
        <w:t>A</w:t>
      </w:r>
      <w:r w:rsidR="00F13172">
        <w:t>n adaptable</w:t>
      </w:r>
      <w:r w:rsidR="00B5265A">
        <w:t xml:space="preserve"> Discourse Analysis instrument and method to explore Caring and Compassion</w:t>
      </w:r>
    </w:p>
    <w:p w:rsidR="009B700C" w:rsidRDefault="009B700C" w:rsidP="00624107">
      <w:pPr>
        <w:pStyle w:val="Normal1"/>
        <w:spacing w:line="480" w:lineRule="auto"/>
      </w:pPr>
      <w:r>
        <w:t>Penultimate version</w:t>
      </w:r>
    </w:p>
    <w:p w:rsidR="00624107" w:rsidRDefault="00624107" w:rsidP="009C689D">
      <w:pPr>
        <w:pStyle w:val="Normal1"/>
        <w:spacing w:after="0" w:line="480" w:lineRule="auto"/>
        <w:rPr>
          <w:rStyle w:val="normalchar1"/>
          <w:bCs/>
        </w:rPr>
      </w:pPr>
      <w:r w:rsidRPr="00624107">
        <w:rPr>
          <w:rStyle w:val="normalchar1"/>
          <w:bCs/>
        </w:rPr>
        <w:t>Dr Roger Newham</w:t>
      </w:r>
      <w:r w:rsidR="009C689D">
        <w:rPr>
          <w:rStyle w:val="normalchar1"/>
          <w:bCs/>
        </w:rPr>
        <w:t xml:space="preserve"> </w:t>
      </w:r>
      <w:proofErr w:type="spellStart"/>
      <w:r w:rsidR="009C689D">
        <w:rPr>
          <w:rStyle w:val="normalchar1"/>
          <w:bCs/>
        </w:rPr>
        <w:t>DMedEth</w:t>
      </w:r>
      <w:proofErr w:type="spellEnd"/>
      <w:r w:rsidR="009C689D">
        <w:rPr>
          <w:rStyle w:val="normalchar1"/>
          <w:bCs/>
        </w:rPr>
        <w:t xml:space="preserve">, RN </w:t>
      </w:r>
    </w:p>
    <w:p w:rsidR="009C689D" w:rsidRDefault="009C689D" w:rsidP="009C689D">
      <w:pPr>
        <w:pStyle w:val="PlainText"/>
        <w:spacing w:line="480" w:lineRule="auto"/>
      </w:pPr>
      <w:r>
        <w:t>Senior Lecturer</w:t>
      </w:r>
    </w:p>
    <w:p w:rsidR="009C689D" w:rsidRDefault="009C689D" w:rsidP="009C689D">
      <w:pPr>
        <w:pStyle w:val="PlainText"/>
        <w:spacing w:line="480" w:lineRule="auto"/>
      </w:pPr>
      <w:r>
        <w:t>Pre-Registration Nursing</w:t>
      </w:r>
    </w:p>
    <w:p w:rsidR="009C689D" w:rsidRDefault="009C689D" w:rsidP="009C689D">
      <w:pPr>
        <w:pStyle w:val="PlainText"/>
        <w:spacing w:line="480" w:lineRule="auto"/>
      </w:pPr>
      <w:r>
        <w:t>Faculty of Society and Health</w:t>
      </w:r>
    </w:p>
    <w:p w:rsidR="009C689D" w:rsidRDefault="009C689D" w:rsidP="009C689D">
      <w:pPr>
        <w:pStyle w:val="PlainText"/>
        <w:spacing w:line="480" w:lineRule="auto"/>
      </w:pPr>
      <w:r>
        <w:t>Buckinghamshire New University</w:t>
      </w:r>
    </w:p>
    <w:p w:rsidR="009C689D" w:rsidRDefault="009C689D" w:rsidP="009C689D">
      <w:pPr>
        <w:pStyle w:val="PlainText"/>
        <w:spacing w:line="480" w:lineRule="auto"/>
      </w:pPr>
      <w:r>
        <w:t>Uxbridge Campus</w:t>
      </w:r>
    </w:p>
    <w:p w:rsidR="009C689D" w:rsidRDefault="009C689D" w:rsidP="009C689D">
      <w:pPr>
        <w:pStyle w:val="PlainText"/>
        <w:spacing w:line="480" w:lineRule="auto"/>
      </w:pPr>
      <w:r>
        <w:t>106 Oxford Road</w:t>
      </w:r>
    </w:p>
    <w:p w:rsidR="009C689D" w:rsidRDefault="009C689D" w:rsidP="009C689D">
      <w:pPr>
        <w:pStyle w:val="PlainText"/>
        <w:spacing w:line="480" w:lineRule="auto"/>
      </w:pPr>
      <w:r>
        <w:t xml:space="preserve">Uxbridge, </w:t>
      </w:r>
      <w:proofErr w:type="spellStart"/>
      <w:r>
        <w:t>Middx</w:t>
      </w:r>
      <w:proofErr w:type="spellEnd"/>
      <w:r>
        <w:t xml:space="preserve">. </w:t>
      </w:r>
    </w:p>
    <w:p w:rsidR="009C689D" w:rsidRDefault="009C689D" w:rsidP="009C689D">
      <w:pPr>
        <w:pStyle w:val="PlainText"/>
        <w:spacing w:line="480" w:lineRule="auto"/>
      </w:pPr>
      <w:r>
        <w:t>UB8 1NA</w:t>
      </w:r>
    </w:p>
    <w:p w:rsidR="009C689D" w:rsidRDefault="009C689D" w:rsidP="009C689D">
      <w:pPr>
        <w:pStyle w:val="PlainText"/>
        <w:spacing w:line="480" w:lineRule="auto"/>
      </w:pPr>
      <w:r>
        <w:t xml:space="preserve">Tel: 01494522141 </w:t>
      </w:r>
      <w:proofErr w:type="spellStart"/>
      <w:r>
        <w:t>ext</w:t>
      </w:r>
      <w:proofErr w:type="spellEnd"/>
      <w:r>
        <w:t xml:space="preserve"> 4431</w:t>
      </w:r>
    </w:p>
    <w:p w:rsidR="009C689D" w:rsidRDefault="000C1389" w:rsidP="009C689D">
      <w:pPr>
        <w:pStyle w:val="PlainText"/>
        <w:spacing w:line="480" w:lineRule="auto"/>
      </w:pPr>
      <w:hyperlink r:id="rId5" w:history="1">
        <w:r w:rsidR="009C689D">
          <w:rPr>
            <w:rStyle w:val="Hyperlink"/>
          </w:rPr>
          <w:t>Roger.Newham@bucks.ac.uk</w:t>
        </w:r>
      </w:hyperlink>
    </w:p>
    <w:p w:rsidR="009C689D" w:rsidRDefault="009C689D" w:rsidP="00624107">
      <w:pPr>
        <w:pStyle w:val="Normal1"/>
        <w:spacing w:line="480" w:lineRule="auto"/>
        <w:rPr>
          <w:rStyle w:val="normalchar1"/>
          <w:bCs/>
        </w:rPr>
      </w:pPr>
    </w:p>
    <w:p w:rsidR="009C689D" w:rsidRPr="00624107" w:rsidRDefault="009C689D" w:rsidP="00624107">
      <w:pPr>
        <w:pStyle w:val="Normal1"/>
        <w:spacing w:line="480" w:lineRule="auto"/>
        <w:rPr>
          <w:rStyle w:val="normalchar1"/>
          <w:bCs/>
        </w:rPr>
      </w:pPr>
    </w:p>
    <w:p w:rsidR="00624107" w:rsidRDefault="00624107" w:rsidP="009C689D">
      <w:pPr>
        <w:pStyle w:val="Normal1"/>
        <w:spacing w:after="0" w:line="480" w:lineRule="auto"/>
        <w:rPr>
          <w:rStyle w:val="normalchar1"/>
          <w:bCs/>
        </w:rPr>
      </w:pPr>
      <w:r>
        <w:rPr>
          <w:rStyle w:val="normalchar1"/>
          <w:bCs/>
        </w:rPr>
        <w:t>Dr Louise Terry, PhD, SFHEA, LLB, FIBMS</w:t>
      </w:r>
    </w:p>
    <w:p w:rsidR="00624107" w:rsidRDefault="00624107" w:rsidP="009C689D">
      <w:pPr>
        <w:pStyle w:val="Normal1"/>
        <w:spacing w:after="0" w:line="480" w:lineRule="auto"/>
        <w:rPr>
          <w:rStyle w:val="normalchar1"/>
          <w:bCs/>
        </w:rPr>
      </w:pPr>
      <w:r>
        <w:rPr>
          <w:rStyle w:val="normalchar1"/>
          <w:bCs/>
        </w:rPr>
        <w:t>Reader in Law and Ethics</w:t>
      </w:r>
    </w:p>
    <w:p w:rsidR="00624107" w:rsidRDefault="00624107" w:rsidP="009C689D">
      <w:pPr>
        <w:pStyle w:val="Normal1"/>
        <w:spacing w:after="0" w:line="480" w:lineRule="auto"/>
        <w:rPr>
          <w:rStyle w:val="normalchar1"/>
          <w:bCs/>
        </w:rPr>
      </w:pPr>
      <w:smartTag w:uri="urn:schemas-microsoft-com:office:smarttags" w:element="place">
        <w:smartTag w:uri="urn:schemas-microsoft-com:office:smarttags" w:element="PlaceType">
          <w:r>
            <w:rPr>
              <w:rStyle w:val="normalchar1"/>
              <w:bCs/>
            </w:rPr>
            <w:t>School</w:t>
          </w:r>
        </w:smartTag>
        <w:r>
          <w:rPr>
            <w:rStyle w:val="normalchar1"/>
            <w:bCs/>
          </w:rPr>
          <w:t xml:space="preserve"> of </w:t>
        </w:r>
        <w:smartTag w:uri="urn:schemas-microsoft-com:office:smarttags" w:element="PlaceName">
          <w:r>
            <w:rPr>
              <w:rStyle w:val="normalchar1"/>
              <w:bCs/>
            </w:rPr>
            <w:t>Health</w:t>
          </w:r>
        </w:smartTag>
      </w:smartTag>
      <w:r>
        <w:rPr>
          <w:rStyle w:val="normalchar1"/>
          <w:bCs/>
        </w:rPr>
        <w:t xml:space="preserve"> and Social Care at </w:t>
      </w:r>
      <w:proofErr w:type="spellStart"/>
      <w:r>
        <w:rPr>
          <w:rStyle w:val="normalchar1"/>
          <w:bCs/>
        </w:rPr>
        <w:t>Havering</w:t>
      </w:r>
      <w:proofErr w:type="spellEnd"/>
    </w:p>
    <w:p w:rsidR="00624107" w:rsidRDefault="00624107" w:rsidP="009C689D">
      <w:pPr>
        <w:pStyle w:val="Normal1"/>
        <w:spacing w:after="0" w:line="480" w:lineRule="auto"/>
        <w:rPr>
          <w:rStyle w:val="normalchar1"/>
          <w:bCs/>
        </w:rPr>
      </w:pPr>
      <w:smartTag w:uri="urn:schemas-microsoft-com:office:smarttags" w:element="place">
        <w:smartTag w:uri="urn:schemas-microsoft-com:office:smarttags" w:element="PlaceName">
          <w:r>
            <w:rPr>
              <w:rStyle w:val="normalchar1"/>
              <w:bCs/>
            </w:rPr>
            <w:t>London</w:t>
          </w:r>
        </w:smartTag>
        <w:r>
          <w:rPr>
            <w:rStyle w:val="normalchar1"/>
            <w:bCs/>
          </w:rPr>
          <w:t xml:space="preserve"> </w:t>
        </w:r>
        <w:smartTag w:uri="urn:schemas-microsoft-com:office:smarttags" w:element="PlaceName">
          <w:r>
            <w:rPr>
              <w:rStyle w:val="normalchar1"/>
              <w:bCs/>
            </w:rPr>
            <w:t>South</w:t>
          </w:r>
        </w:smartTag>
        <w:r>
          <w:rPr>
            <w:rStyle w:val="normalchar1"/>
            <w:bCs/>
          </w:rPr>
          <w:t xml:space="preserve"> </w:t>
        </w:r>
        <w:smartTag w:uri="urn:schemas-microsoft-com:office:smarttags" w:element="PlaceName">
          <w:r>
            <w:rPr>
              <w:rStyle w:val="normalchar1"/>
              <w:bCs/>
            </w:rPr>
            <w:t>Bank</w:t>
          </w:r>
        </w:smartTag>
        <w:r>
          <w:rPr>
            <w:rStyle w:val="normalchar1"/>
            <w:bCs/>
          </w:rPr>
          <w:t xml:space="preserve"> </w:t>
        </w:r>
        <w:smartTag w:uri="urn:schemas-microsoft-com:office:smarttags" w:element="PlaceType">
          <w:r>
            <w:rPr>
              <w:rStyle w:val="normalchar1"/>
              <w:bCs/>
            </w:rPr>
            <w:t>University</w:t>
          </w:r>
        </w:smartTag>
      </w:smartTag>
    </w:p>
    <w:p w:rsidR="00624107" w:rsidRDefault="00624107" w:rsidP="009C689D">
      <w:pPr>
        <w:pStyle w:val="Normal1"/>
        <w:spacing w:after="0" w:line="480" w:lineRule="auto"/>
        <w:rPr>
          <w:rStyle w:val="normalchar1"/>
          <w:bCs/>
        </w:rPr>
      </w:pPr>
      <w:proofErr w:type="spellStart"/>
      <w:smartTag w:uri="urn:schemas-microsoft-com:office:smarttags" w:element="Street">
        <w:smartTag w:uri="urn:schemas-microsoft-com:office:smarttags" w:element="address">
          <w:r>
            <w:rPr>
              <w:rStyle w:val="normalchar1"/>
              <w:bCs/>
            </w:rPr>
            <w:t>Goldcrest</w:t>
          </w:r>
          <w:proofErr w:type="spellEnd"/>
          <w:r>
            <w:rPr>
              <w:rStyle w:val="normalchar1"/>
              <w:bCs/>
            </w:rPr>
            <w:t xml:space="preserve"> Way</w:t>
          </w:r>
        </w:smartTag>
      </w:smartTag>
    </w:p>
    <w:p w:rsidR="00624107" w:rsidRDefault="00624107" w:rsidP="009C689D">
      <w:pPr>
        <w:pStyle w:val="Normal1"/>
        <w:spacing w:after="0" w:line="480" w:lineRule="auto"/>
        <w:rPr>
          <w:rStyle w:val="normalchar1"/>
          <w:bCs/>
        </w:rPr>
      </w:pPr>
      <w:proofErr w:type="spellStart"/>
      <w:r>
        <w:rPr>
          <w:rStyle w:val="normalchar1"/>
          <w:bCs/>
        </w:rPr>
        <w:t>Romford</w:t>
      </w:r>
      <w:proofErr w:type="spellEnd"/>
      <w:r>
        <w:rPr>
          <w:rStyle w:val="normalchar1"/>
          <w:bCs/>
        </w:rPr>
        <w:t xml:space="preserve"> RM3 0BE</w:t>
      </w:r>
    </w:p>
    <w:p w:rsidR="00624107" w:rsidRDefault="00624107" w:rsidP="009C689D">
      <w:pPr>
        <w:pStyle w:val="Normal1"/>
        <w:spacing w:after="0" w:line="480" w:lineRule="auto"/>
        <w:rPr>
          <w:rStyle w:val="normalchar1"/>
          <w:bCs/>
        </w:rPr>
      </w:pPr>
      <w:r>
        <w:rPr>
          <w:rStyle w:val="normalchar1"/>
          <w:bCs/>
        </w:rPr>
        <w:t xml:space="preserve">Email: </w:t>
      </w:r>
      <w:hyperlink r:id="rId6" w:history="1">
        <w:r w:rsidRPr="00F344C0">
          <w:rPr>
            <w:rStyle w:val="Hyperlink"/>
            <w:bCs/>
          </w:rPr>
          <w:t>terrylm@lsbu.ac.uk</w:t>
        </w:r>
      </w:hyperlink>
    </w:p>
    <w:p w:rsidR="00624107" w:rsidRPr="00624107" w:rsidRDefault="00624107" w:rsidP="009C689D">
      <w:pPr>
        <w:pStyle w:val="Normal1"/>
        <w:spacing w:after="0" w:line="480" w:lineRule="auto"/>
        <w:rPr>
          <w:rStyle w:val="normalchar1"/>
          <w:bCs/>
        </w:rPr>
      </w:pPr>
      <w:r>
        <w:rPr>
          <w:rStyle w:val="normalchar1"/>
          <w:bCs/>
        </w:rPr>
        <w:t>Tel: +44 (0) 20 7815 5993</w:t>
      </w:r>
    </w:p>
    <w:p w:rsidR="00C84A38" w:rsidRPr="003B4EA6" w:rsidRDefault="00624107" w:rsidP="00624107">
      <w:pPr>
        <w:pStyle w:val="Normal1"/>
        <w:spacing w:line="480" w:lineRule="auto"/>
      </w:pPr>
      <w:r>
        <w:rPr>
          <w:rStyle w:val="normalchar1"/>
          <w:b/>
          <w:bCs/>
        </w:rPr>
        <w:br w:type="page"/>
      </w:r>
      <w:r w:rsidR="00C84A38" w:rsidRPr="003B4EA6">
        <w:rPr>
          <w:rStyle w:val="normalchar1"/>
          <w:b/>
          <w:bCs/>
        </w:rPr>
        <w:lastRenderedPageBreak/>
        <w:t>Abstract</w:t>
      </w:r>
    </w:p>
    <w:p w:rsidR="00C84A38" w:rsidRPr="003B4EA6" w:rsidRDefault="00C84A38" w:rsidP="00624107">
      <w:pPr>
        <w:pStyle w:val="Normal1"/>
        <w:spacing w:line="480" w:lineRule="auto"/>
      </w:pPr>
      <w:r w:rsidRPr="003B4EA6">
        <w:rPr>
          <w:rStyle w:val="normalchar1"/>
          <w:b/>
          <w:bCs/>
        </w:rPr>
        <w:t>Aim</w:t>
      </w:r>
      <w:r w:rsidR="001D3856">
        <w:rPr>
          <w:rStyle w:val="normalchar1"/>
          <w:b/>
          <w:bCs/>
        </w:rPr>
        <w:t>:</w:t>
      </w:r>
      <w:r w:rsidRPr="003B4EA6">
        <w:rPr>
          <w:rStyle w:val="normalchar1"/>
        </w:rPr>
        <w:t xml:space="preserve"> To explain the development of a discourse analysis (DA) </w:t>
      </w:r>
      <w:r w:rsidR="00AD3EC2">
        <w:rPr>
          <w:rStyle w:val="normalchar1"/>
        </w:rPr>
        <w:t>instrument</w:t>
      </w:r>
      <w:r w:rsidRPr="003B4EA6">
        <w:rPr>
          <w:rStyle w:val="normalchar1"/>
        </w:rPr>
        <w:t xml:space="preserve"> </w:t>
      </w:r>
      <w:r w:rsidR="00553A9D">
        <w:rPr>
          <w:rStyle w:val="normalchar1"/>
        </w:rPr>
        <w:t xml:space="preserve">and method </w:t>
      </w:r>
      <w:r w:rsidRPr="003B4EA6">
        <w:rPr>
          <w:rStyle w:val="normalchar1"/>
        </w:rPr>
        <w:t>for a</w:t>
      </w:r>
      <w:r w:rsidR="00553A9D">
        <w:rPr>
          <w:rStyle w:val="normalchar1"/>
        </w:rPr>
        <w:t>n international</w:t>
      </w:r>
      <w:r w:rsidRPr="003B4EA6">
        <w:rPr>
          <w:rStyle w:val="normalchar1"/>
        </w:rPr>
        <w:t xml:space="preserve"> </w:t>
      </w:r>
      <w:r w:rsidR="00553A9D">
        <w:rPr>
          <w:rStyle w:val="normalchar1"/>
        </w:rPr>
        <w:t>nursing</w:t>
      </w:r>
      <w:r w:rsidRPr="003B4EA6">
        <w:rPr>
          <w:rStyle w:val="normalchar1"/>
        </w:rPr>
        <w:t xml:space="preserve"> educational research project on caring and compassion as expressed in different media. </w:t>
      </w:r>
    </w:p>
    <w:p w:rsidR="00C84A38" w:rsidRPr="003B4EA6" w:rsidRDefault="00C84A38" w:rsidP="00624107">
      <w:pPr>
        <w:pStyle w:val="Normal1"/>
        <w:spacing w:line="480" w:lineRule="auto"/>
      </w:pPr>
      <w:r w:rsidRPr="003B4EA6">
        <w:rPr>
          <w:rStyle w:val="normalchar1"/>
          <w:b/>
          <w:bCs/>
        </w:rPr>
        <w:t>Background</w:t>
      </w:r>
      <w:r w:rsidR="001D3856">
        <w:rPr>
          <w:rStyle w:val="normalchar1"/>
          <w:b/>
          <w:bCs/>
        </w:rPr>
        <w:t>:</w:t>
      </w:r>
      <w:r w:rsidRPr="003B4EA6">
        <w:rPr>
          <w:rStyle w:val="normalchar1"/>
          <w:b/>
          <w:bCs/>
        </w:rPr>
        <w:t xml:space="preserve"> </w:t>
      </w:r>
      <w:r w:rsidR="00553A9D">
        <w:rPr>
          <w:rStyle w:val="normalchar1"/>
        </w:rPr>
        <w:t>Narratives</w:t>
      </w:r>
      <w:r w:rsidRPr="003B4EA6">
        <w:rPr>
          <w:rStyle w:val="normalchar1"/>
        </w:rPr>
        <w:t xml:space="preserve">, particularly when visual and auditory elements are added to words, </w:t>
      </w:r>
      <w:r w:rsidR="00553A9D">
        <w:rPr>
          <w:rStyle w:val="normalchar1"/>
        </w:rPr>
        <w:t>reveal</w:t>
      </w:r>
      <w:r w:rsidRPr="003B4EA6">
        <w:rPr>
          <w:rStyle w:val="normalchar1"/>
        </w:rPr>
        <w:t xml:space="preserve"> cultures and behaviours, such as those present within professional and service settings. </w:t>
      </w:r>
      <w:r w:rsidR="00553A9D">
        <w:rPr>
          <w:rStyle w:val="normalchar1"/>
        </w:rPr>
        <w:t>DA</w:t>
      </w:r>
      <w:r w:rsidRPr="003B4EA6">
        <w:rPr>
          <w:rStyle w:val="normalchar1"/>
        </w:rPr>
        <w:t xml:space="preserve"> enables researchers to </w:t>
      </w:r>
      <w:r w:rsidR="00553A9D">
        <w:rPr>
          <w:rStyle w:val="normalchar1"/>
        </w:rPr>
        <w:t xml:space="preserve">explicate </w:t>
      </w:r>
      <w:r w:rsidRPr="003B4EA6">
        <w:rPr>
          <w:rStyle w:val="normalchar1"/>
        </w:rPr>
        <w:t>meaning</w:t>
      </w:r>
      <w:r w:rsidR="00553A9D">
        <w:rPr>
          <w:rStyle w:val="normalchar1"/>
        </w:rPr>
        <w:t>s</w:t>
      </w:r>
      <w:r w:rsidRPr="003B4EA6">
        <w:rPr>
          <w:rStyle w:val="normalchar1"/>
        </w:rPr>
        <w:t xml:space="preserve"> and understandin</w:t>
      </w:r>
      <w:r w:rsidR="00553A9D">
        <w:rPr>
          <w:rStyle w:val="normalchar1"/>
        </w:rPr>
        <w:t>gs</w:t>
      </w:r>
      <w:r w:rsidRPr="003B4EA6">
        <w:rPr>
          <w:rStyle w:val="normalchar1"/>
        </w:rPr>
        <w:t xml:space="preserve"> linking culture and</w:t>
      </w:r>
      <w:r w:rsidRPr="008E37D8">
        <w:rPr>
          <w:rStyle w:val="normalchar1"/>
          <w:lang w:val="en-GB"/>
        </w:rPr>
        <w:t xml:space="preserve"> behaviour</w:t>
      </w:r>
      <w:r w:rsidRPr="003B4EA6">
        <w:rPr>
          <w:rStyle w:val="normalchar1"/>
        </w:rPr>
        <w:t xml:space="preserve">. </w:t>
      </w:r>
      <w:r w:rsidR="00553A9D">
        <w:rPr>
          <w:rStyle w:val="normalchar1"/>
        </w:rPr>
        <w:t>The instrument design and method drew on Gee’s work w</w:t>
      </w:r>
      <w:r w:rsidR="001C07DA">
        <w:rPr>
          <w:rStyle w:val="normalchar1"/>
        </w:rPr>
        <w:t xml:space="preserve">ith specific attention to the analytic shortcomings </w:t>
      </w:r>
      <w:r w:rsidR="00553A9D">
        <w:rPr>
          <w:rStyle w:val="normalchar1"/>
        </w:rPr>
        <w:t xml:space="preserve">of DA </w:t>
      </w:r>
      <w:r w:rsidR="001C07DA">
        <w:rPr>
          <w:rStyle w:val="normalchar1"/>
        </w:rPr>
        <w:t>identified by</w:t>
      </w:r>
      <w:r w:rsidR="001C07DA" w:rsidRPr="008A4C24">
        <w:rPr>
          <w:rStyle w:val="normalchar1"/>
          <w:lang w:val="en-GB"/>
        </w:rPr>
        <w:t xml:space="preserve"> </w:t>
      </w:r>
      <w:proofErr w:type="spellStart"/>
      <w:r w:rsidR="001C07DA" w:rsidRPr="008A4C24">
        <w:rPr>
          <w:rStyle w:val="normalchar1"/>
          <w:lang w:val="en-GB"/>
        </w:rPr>
        <w:t>Antaki</w:t>
      </w:r>
      <w:proofErr w:type="spellEnd"/>
      <w:r w:rsidR="001C07DA">
        <w:rPr>
          <w:rStyle w:val="normalchar1"/>
        </w:rPr>
        <w:t xml:space="preserve"> </w:t>
      </w:r>
      <w:r w:rsidR="001C07DA" w:rsidRPr="00FF68A0">
        <w:rPr>
          <w:rStyle w:val="normalchar1"/>
          <w:i/>
        </w:rPr>
        <w:t>et al</w:t>
      </w:r>
      <w:r w:rsidRPr="003B4EA6">
        <w:rPr>
          <w:rStyle w:val="normalchar1"/>
        </w:rPr>
        <w:t>.</w:t>
      </w:r>
    </w:p>
    <w:p w:rsidR="00C84A38" w:rsidRPr="003B4EA6" w:rsidRDefault="00C84A38" w:rsidP="00624107">
      <w:pPr>
        <w:pStyle w:val="Normal1"/>
        <w:spacing w:line="480" w:lineRule="auto"/>
      </w:pPr>
      <w:r w:rsidRPr="003B4EA6">
        <w:rPr>
          <w:rStyle w:val="normalchar1"/>
          <w:b/>
          <w:bCs/>
        </w:rPr>
        <w:t>Data sources</w:t>
      </w:r>
      <w:r w:rsidR="001D3856">
        <w:rPr>
          <w:rStyle w:val="normalchar1"/>
          <w:b/>
          <w:bCs/>
        </w:rPr>
        <w:t>:</w:t>
      </w:r>
      <w:r w:rsidRPr="003B4EA6">
        <w:rPr>
          <w:rStyle w:val="normalchar1"/>
          <w:b/>
          <w:bCs/>
        </w:rPr>
        <w:t xml:space="preserve"> </w:t>
      </w:r>
      <w:r w:rsidR="00553A9D" w:rsidRPr="00553A9D">
        <w:rPr>
          <w:rStyle w:val="normalchar1"/>
          <w:bCs/>
        </w:rPr>
        <w:t xml:space="preserve">The instrument was piloted </w:t>
      </w:r>
      <w:r w:rsidR="00553A9D">
        <w:rPr>
          <w:rStyle w:val="normalchar1"/>
          <w:bCs/>
        </w:rPr>
        <w:t>by</w:t>
      </w:r>
      <w:r w:rsidR="00553A9D">
        <w:rPr>
          <w:rStyle w:val="normalchar1"/>
          <w:b/>
          <w:bCs/>
        </w:rPr>
        <w:t xml:space="preserve"> </w:t>
      </w:r>
      <w:r w:rsidR="00B843DA">
        <w:rPr>
          <w:rStyle w:val="normalchar1"/>
        </w:rPr>
        <w:t>7 nurse educator</w:t>
      </w:r>
      <w:r w:rsidR="009C3F47">
        <w:rPr>
          <w:rStyle w:val="normalchar1"/>
        </w:rPr>
        <w:t xml:space="preserve"> researcher</w:t>
      </w:r>
      <w:r w:rsidR="00B843DA">
        <w:rPr>
          <w:rStyle w:val="normalchar1"/>
        </w:rPr>
        <w:t xml:space="preserve">s from 5 </w:t>
      </w:r>
      <w:r w:rsidRPr="003B4EA6">
        <w:rPr>
          <w:rStyle w:val="normalchar1"/>
        </w:rPr>
        <w:t>u</w:t>
      </w:r>
      <w:r w:rsidR="00B843DA">
        <w:rPr>
          <w:rStyle w:val="normalchar1"/>
        </w:rPr>
        <w:t>niversities in three countries (UK, Ireland and Canada) who nominated 2</w:t>
      </w:r>
      <w:r w:rsidRPr="003B4EA6">
        <w:rPr>
          <w:rStyle w:val="normalchar1"/>
        </w:rPr>
        <w:t xml:space="preserve"> books, </w:t>
      </w:r>
      <w:r w:rsidR="00B843DA">
        <w:rPr>
          <w:rStyle w:val="normalchar1"/>
        </w:rPr>
        <w:t xml:space="preserve">1 </w:t>
      </w:r>
      <w:r w:rsidRPr="003B4EA6">
        <w:rPr>
          <w:rStyle w:val="normalchar1"/>
        </w:rPr>
        <w:t>journal</w:t>
      </w:r>
      <w:r w:rsidR="00B843DA">
        <w:rPr>
          <w:rStyle w:val="normalchar1"/>
        </w:rPr>
        <w:t xml:space="preserve"> article</w:t>
      </w:r>
      <w:r w:rsidRPr="003B4EA6">
        <w:rPr>
          <w:rStyle w:val="normalchar1"/>
        </w:rPr>
        <w:t xml:space="preserve">, </w:t>
      </w:r>
      <w:r w:rsidR="00B843DA">
        <w:rPr>
          <w:rStyle w:val="normalchar1"/>
        </w:rPr>
        <w:t xml:space="preserve">2 poems </w:t>
      </w:r>
      <w:r w:rsidRPr="003B4EA6">
        <w:rPr>
          <w:rStyle w:val="normalchar1"/>
        </w:rPr>
        <w:t>and</w:t>
      </w:r>
      <w:r w:rsidR="00B843DA">
        <w:rPr>
          <w:rStyle w:val="normalchar1"/>
        </w:rPr>
        <w:t xml:space="preserve"> 2 </w:t>
      </w:r>
      <w:r w:rsidR="00553A9D">
        <w:rPr>
          <w:rStyle w:val="normalchar1"/>
        </w:rPr>
        <w:t>films then used in the full project.</w:t>
      </w:r>
      <w:r w:rsidR="00D45C57">
        <w:rPr>
          <w:rStyle w:val="normalchar1"/>
        </w:rPr>
        <w:t xml:space="preserve"> </w:t>
      </w:r>
    </w:p>
    <w:p w:rsidR="00C84A38" w:rsidRPr="003B4EA6" w:rsidRDefault="00C84A38" w:rsidP="00624107">
      <w:pPr>
        <w:pStyle w:val="Normal1"/>
        <w:spacing w:line="480" w:lineRule="auto"/>
      </w:pPr>
      <w:r w:rsidRPr="003B4EA6">
        <w:rPr>
          <w:rStyle w:val="normalchar1"/>
          <w:b/>
          <w:bCs/>
        </w:rPr>
        <w:t>Review methods</w:t>
      </w:r>
      <w:r w:rsidR="001D3856">
        <w:rPr>
          <w:rStyle w:val="normalchar1"/>
          <w:b/>
          <w:bCs/>
        </w:rPr>
        <w:t>:</w:t>
      </w:r>
      <w:r w:rsidRPr="003B4EA6">
        <w:rPr>
          <w:rStyle w:val="normalchar1"/>
          <w:b/>
          <w:bCs/>
        </w:rPr>
        <w:t xml:space="preserve"> </w:t>
      </w:r>
      <w:r w:rsidRPr="003B4EA6">
        <w:rPr>
          <w:rStyle w:val="normalchar1"/>
        </w:rPr>
        <w:t xml:space="preserve">This is a methodological paper. Gee’s </w:t>
      </w:r>
      <w:r w:rsidR="00B843DA">
        <w:rPr>
          <w:rStyle w:val="normalchar1"/>
        </w:rPr>
        <w:t>‘toolkit’</w:t>
      </w:r>
      <w:r w:rsidRPr="003B4EA6">
        <w:rPr>
          <w:rStyle w:val="normalchar1"/>
        </w:rPr>
        <w:t xml:space="preserve"> </w:t>
      </w:r>
      <w:r w:rsidR="003D2083">
        <w:rPr>
          <w:rStyle w:val="normalchar1"/>
        </w:rPr>
        <w:t>was informative</w:t>
      </w:r>
      <w:r w:rsidRPr="003B4EA6">
        <w:rPr>
          <w:rStyle w:val="normalchar1"/>
        </w:rPr>
        <w:t xml:space="preserve"> but we expanded, developed and structured our data analysis instrum</w:t>
      </w:r>
      <w:r w:rsidR="003D2083">
        <w:rPr>
          <w:rStyle w:val="normalchar1"/>
        </w:rPr>
        <w:t xml:space="preserve">ent into seven sections </w:t>
      </w:r>
      <w:r w:rsidRPr="003B4EA6">
        <w:rPr>
          <w:rStyle w:val="normalchar1"/>
        </w:rPr>
        <w:t>creating one instrument to</w:t>
      </w:r>
      <w:r w:rsidRPr="008A4C24">
        <w:rPr>
          <w:rStyle w:val="normalchar1"/>
          <w:lang w:val="en-GB"/>
        </w:rPr>
        <w:t xml:space="preserve"> analyse</w:t>
      </w:r>
      <w:r w:rsidRPr="003B4EA6">
        <w:rPr>
          <w:rStyle w:val="normalchar1"/>
        </w:rPr>
        <w:t xml:space="preserve"> the data.</w:t>
      </w:r>
      <w:r w:rsidR="00B843DA">
        <w:rPr>
          <w:rStyle w:val="normalchar1"/>
        </w:rPr>
        <w:t xml:space="preserve"> Following a pilot stage</w:t>
      </w:r>
      <w:r w:rsidR="00C21FDC">
        <w:rPr>
          <w:rStyle w:val="normalchar1"/>
        </w:rPr>
        <w:t>,</w:t>
      </w:r>
      <w:r w:rsidR="00B843DA">
        <w:rPr>
          <w:rStyle w:val="normalchar1"/>
        </w:rPr>
        <w:t xml:space="preserve"> a study design that addresses data </w:t>
      </w:r>
      <w:r w:rsidR="003D2083">
        <w:rPr>
          <w:rStyle w:val="normalchar1"/>
        </w:rPr>
        <w:t xml:space="preserve">synthesis </w:t>
      </w:r>
      <w:r w:rsidR="00B843DA">
        <w:rPr>
          <w:rStyle w:val="normalchar1"/>
        </w:rPr>
        <w:t>was developed and presented here, helping ensure overall</w:t>
      </w:r>
      <w:r w:rsidR="00B843DA" w:rsidRPr="008A4C24">
        <w:rPr>
          <w:rStyle w:val="normalchar1"/>
          <w:lang w:val="en-GB"/>
        </w:rPr>
        <w:t xml:space="preserve"> rigour</w:t>
      </w:r>
      <w:r w:rsidR="00B843DA">
        <w:rPr>
          <w:rStyle w:val="normalchar1"/>
        </w:rPr>
        <w:t>.</w:t>
      </w:r>
    </w:p>
    <w:p w:rsidR="00C84A38" w:rsidRPr="003B4EA6" w:rsidRDefault="00C84A38" w:rsidP="00624107">
      <w:pPr>
        <w:pStyle w:val="Normal1"/>
        <w:spacing w:line="480" w:lineRule="auto"/>
      </w:pPr>
      <w:r w:rsidRPr="003B4EA6">
        <w:rPr>
          <w:rStyle w:val="normalchar1"/>
          <w:b/>
          <w:bCs/>
        </w:rPr>
        <w:t>Discussion</w:t>
      </w:r>
      <w:r w:rsidR="001D3856">
        <w:rPr>
          <w:rStyle w:val="normalchar1"/>
          <w:b/>
          <w:bCs/>
        </w:rPr>
        <w:t>:</w:t>
      </w:r>
      <w:r w:rsidRPr="003B4EA6">
        <w:rPr>
          <w:rStyle w:val="normalchar1"/>
          <w:b/>
          <w:bCs/>
        </w:rPr>
        <w:t xml:space="preserve"> </w:t>
      </w:r>
      <w:r w:rsidRPr="003B4EA6">
        <w:rPr>
          <w:rStyle w:val="normalchar1"/>
        </w:rPr>
        <w:t>The instrument facilitate</w:t>
      </w:r>
      <w:r w:rsidR="00553A9D">
        <w:rPr>
          <w:rStyle w:val="normalchar1"/>
        </w:rPr>
        <w:t>d</w:t>
      </w:r>
      <w:r w:rsidR="003D2083">
        <w:rPr>
          <w:rStyle w:val="normalchar1"/>
        </w:rPr>
        <w:t xml:space="preserve"> systematic, multi-</w:t>
      </w:r>
      <w:r w:rsidRPr="003B4EA6">
        <w:rPr>
          <w:rStyle w:val="normalchar1"/>
        </w:rPr>
        <w:t xml:space="preserve">modal data analysis by several researchers from different countries and </w:t>
      </w:r>
      <w:r w:rsidR="00553A9D">
        <w:rPr>
          <w:rStyle w:val="normalchar1"/>
        </w:rPr>
        <w:t>backgrounds</w:t>
      </w:r>
      <w:r w:rsidRPr="003B4EA6">
        <w:rPr>
          <w:rStyle w:val="normalchar1"/>
        </w:rPr>
        <w:t xml:space="preserve">. </w:t>
      </w:r>
      <w:r w:rsidR="003D2083">
        <w:rPr>
          <w:rStyle w:val="normalchar1"/>
        </w:rPr>
        <w:t>DA</w:t>
      </w:r>
      <w:r w:rsidRPr="003B4EA6">
        <w:rPr>
          <w:rStyle w:val="normalchar1"/>
        </w:rPr>
        <w:t xml:space="preserve"> seems </w:t>
      </w:r>
      <w:r w:rsidR="003D2083">
        <w:rPr>
          <w:rStyle w:val="normalchar1"/>
        </w:rPr>
        <w:t>well-</w:t>
      </w:r>
      <w:r w:rsidRPr="003B4EA6">
        <w:rPr>
          <w:rStyle w:val="normalchar1"/>
        </w:rPr>
        <w:t xml:space="preserve">suited to reveal the complexity of understandings of caring and compassion by </w:t>
      </w:r>
      <w:r w:rsidR="003D2083">
        <w:rPr>
          <w:rStyle w:val="normalchar1"/>
        </w:rPr>
        <w:t>health and social care educators</w:t>
      </w:r>
      <w:r w:rsidRPr="003B4EA6">
        <w:rPr>
          <w:rStyle w:val="normalchar1"/>
        </w:rPr>
        <w:t xml:space="preserve"> capturing both ‘objectivist’ and ‘subjectivist’ accounts and whilst allowing differences also facilitated some commonality that together can usefully be used in education of care and compassion in nursing.</w:t>
      </w:r>
    </w:p>
    <w:p w:rsidR="00C84A38" w:rsidRPr="003B4EA6" w:rsidRDefault="00C84A38" w:rsidP="00624107">
      <w:pPr>
        <w:pStyle w:val="Normal1"/>
        <w:spacing w:line="480" w:lineRule="auto"/>
      </w:pPr>
      <w:r w:rsidRPr="003B4EA6">
        <w:rPr>
          <w:rStyle w:val="normalchar1"/>
          <w:b/>
          <w:bCs/>
        </w:rPr>
        <w:lastRenderedPageBreak/>
        <w:t>Conclusion</w:t>
      </w:r>
      <w:r w:rsidR="001D3856">
        <w:rPr>
          <w:rStyle w:val="normalchar1"/>
          <w:b/>
          <w:bCs/>
        </w:rPr>
        <w:t>:</w:t>
      </w:r>
      <w:r w:rsidRPr="003B4EA6">
        <w:rPr>
          <w:rStyle w:val="normalchar1"/>
          <w:b/>
          <w:bCs/>
        </w:rPr>
        <w:t xml:space="preserve"> </w:t>
      </w:r>
      <w:r w:rsidR="00553A9D">
        <w:rPr>
          <w:rStyle w:val="normalchar1"/>
        </w:rPr>
        <w:t>The</w:t>
      </w:r>
      <w:r w:rsidRPr="003B4EA6">
        <w:rPr>
          <w:rStyle w:val="normalchar1"/>
        </w:rPr>
        <w:t xml:space="preserve"> discourse analysis instrument </w:t>
      </w:r>
      <w:r w:rsidR="00D029BA">
        <w:rPr>
          <w:rStyle w:val="normalchar1"/>
        </w:rPr>
        <w:t xml:space="preserve">and method </w:t>
      </w:r>
      <w:r w:rsidRPr="003B4EA6">
        <w:rPr>
          <w:rStyle w:val="normalchar1"/>
        </w:rPr>
        <w:t>f</w:t>
      </w:r>
      <w:r w:rsidR="00D029BA">
        <w:rPr>
          <w:rStyle w:val="normalchar1"/>
        </w:rPr>
        <w:t>acilitated understanding of the</w:t>
      </w:r>
      <w:r w:rsidRPr="003B4EA6">
        <w:rPr>
          <w:rStyle w:val="normalchar1"/>
        </w:rPr>
        <w:t xml:space="preserve"> co</w:t>
      </w:r>
      <w:r w:rsidR="00D029BA">
        <w:rPr>
          <w:rStyle w:val="normalchar1"/>
        </w:rPr>
        <w:t>mplex social phenomena of care</w:t>
      </w:r>
      <w:r w:rsidRPr="003B4EA6">
        <w:rPr>
          <w:rStyle w:val="normalchar1"/>
        </w:rPr>
        <w:t xml:space="preserve"> and compassion</w:t>
      </w:r>
      <w:r w:rsidR="00553A9D">
        <w:rPr>
          <w:rStyle w:val="normalchar1"/>
        </w:rPr>
        <w:t xml:space="preserve"> and can</w:t>
      </w:r>
      <w:r w:rsidRPr="003B4EA6">
        <w:rPr>
          <w:rStyle w:val="normalchar1"/>
        </w:rPr>
        <w:t xml:space="preserve"> be </w:t>
      </w:r>
      <w:r w:rsidR="00F13172">
        <w:rPr>
          <w:rStyle w:val="normalchar1"/>
        </w:rPr>
        <w:t xml:space="preserve">adapted for use </w:t>
      </w:r>
      <w:r w:rsidRPr="003B4EA6">
        <w:rPr>
          <w:rStyle w:val="normalchar1"/>
        </w:rPr>
        <w:t xml:space="preserve">by other </w:t>
      </w:r>
      <w:r w:rsidR="00F13172">
        <w:rPr>
          <w:rStyle w:val="normalchar1"/>
        </w:rPr>
        <w:t>nurse</w:t>
      </w:r>
      <w:r w:rsidRPr="003B4EA6">
        <w:rPr>
          <w:rStyle w:val="normalchar1"/>
        </w:rPr>
        <w:t xml:space="preserve"> researchers examining complex human issues.</w:t>
      </w:r>
    </w:p>
    <w:p w:rsidR="00C84A38" w:rsidRPr="003B4EA6" w:rsidRDefault="00C84A38" w:rsidP="00624107">
      <w:pPr>
        <w:pStyle w:val="Normal1"/>
        <w:spacing w:line="480" w:lineRule="auto"/>
      </w:pPr>
      <w:r w:rsidRPr="003B4EA6">
        <w:t> </w:t>
      </w:r>
    </w:p>
    <w:p w:rsidR="00C84A38" w:rsidRPr="003B4EA6" w:rsidRDefault="00C84A38" w:rsidP="00624107">
      <w:pPr>
        <w:pStyle w:val="Normal1"/>
        <w:spacing w:line="480" w:lineRule="auto"/>
      </w:pPr>
      <w:r w:rsidRPr="003B4EA6">
        <w:rPr>
          <w:rStyle w:val="normalchar1"/>
          <w:b/>
          <w:bCs/>
        </w:rPr>
        <w:t>Key words</w:t>
      </w:r>
      <w:r w:rsidRPr="003B4EA6">
        <w:rPr>
          <w:rStyle w:val="normalchar1"/>
        </w:rPr>
        <w:t xml:space="preserve"> discourse an</w:t>
      </w:r>
      <w:r w:rsidR="00D029BA">
        <w:rPr>
          <w:rStyle w:val="normalchar1"/>
        </w:rPr>
        <w:t>alysis,</w:t>
      </w:r>
      <w:r w:rsidR="00D029BA" w:rsidRPr="008A4C24">
        <w:rPr>
          <w:rStyle w:val="normalchar1"/>
          <w:lang w:val="en-GB"/>
        </w:rPr>
        <w:t xml:space="preserve"> </w:t>
      </w:r>
      <w:r w:rsidRPr="008A4C24">
        <w:rPr>
          <w:rStyle w:val="normalchar1"/>
          <w:lang w:val="en-GB"/>
        </w:rPr>
        <w:t>rigo</w:t>
      </w:r>
      <w:r w:rsidR="00D029BA" w:rsidRPr="008A4C24">
        <w:rPr>
          <w:rStyle w:val="normalchar1"/>
          <w:lang w:val="en-GB"/>
        </w:rPr>
        <w:t>u</w:t>
      </w:r>
      <w:r w:rsidRPr="008A4C24">
        <w:rPr>
          <w:rStyle w:val="normalchar1"/>
          <w:lang w:val="en-GB"/>
        </w:rPr>
        <w:t>r</w:t>
      </w:r>
      <w:r w:rsidRPr="003B4EA6">
        <w:rPr>
          <w:rStyle w:val="normalchar1"/>
        </w:rPr>
        <w:t>, care, compassion</w:t>
      </w:r>
    </w:p>
    <w:p w:rsidR="00D8611B" w:rsidRDefault="00624107" w:rsidP="00624107">
      <w:pPr>
        <w:pStyle w:val="Normal1"/>
        <w:spacing w:line="480" w:lineRule="auto"/>
        <w:rPr>
          <w:rStyle w:val="normalchar1"/>
        </w:rPr>
      </w:pPr>
      <w:r>
        <w:rPr>
          <w:rStyle w:val="normalchar1"/>
        </w:rPr>
        <w:br w:type="page"/>
      </w:r>
      <w:r w:rsidR="0017082F">
        <w:rPr>
          <w:rStyle w:val="normalchar1"/>
        </w:rPr>
        <w:lastRenderedPageBreak/>
        <w:t>The aim of this paper is t</w:t>
      </w:r>
      <w:r w:rsidR="0017082F" w:rsidRPr="003B4EA6">
        <w:rPr>
          <w:rStyle w:val="normalchar1"/>
        </w:rPr>
        <w:t xml:space="preserve">o explain </w:t>
      </w:r>
      <w:r w:rsidR="000B1DE2">
        <w:rPr>
          <w:rStyle w:val="normalchar1"/>
        </w:rPr>
        <w:t>how we developed</w:t>
      </w:r>
      <w:r w:rsidR="0017082F" w:rsidRPr="003B4EA6">
        <w:rPr>
          <w:rStyle w:val="normalchar1"/>
        </w:rPr>
        <w:t xml:space="preserve"> a discourse analysis (DA) </w:t>
      </w:r>
      <w:r w:rsidR="0017082F">
        <w:rPr>
          <w:rStyle w:val="normalchar1"/>
        </w:rPr>
        <w:t>instrument</w:t>
      </w:r>
      <w:r w:rsidR="0017082F" w:rsidRPr="003B4EA6">
        <w:rPr>
          <w:rStyle w:val="normalchar1"/>
        </w:rPr>
        <w:t xml:space="preserve"> </w:t>
      </w:r>
      <w:r w:rsidR="0017082F">
        <w:rPr>
          <w:rStyle w:val="normalchar1"/>
        </w:rPr>
        <w:t xml:space="preserve">and method </w:t>
      </w:r>
      <w:r w:rsidR="0017082F" w:rsidRPr="003B4EA6">
        <w:rPr>
          <w:rStyle w:val="normalchar1"/>
        </w:rPr>
        <w:t>for a</w:t>
      </w:r>
      <w:r w:rsidR="0017082F">
        <w:rPr>
          <w:rStyle w:val="normalchar1"/>
        </w:rPr>
        <w:t>n international</w:t>
      </w:r>
      <w:r w:rsidR="0017082F" w:rsidRPr="003B4EA6">
        <w:rPr>
          <w:rStyle w:val="normalchar1"/>
        </w:rPr>
        <w:t xml:space="preserve"> </w:t>
      </w:r>
      <w:r w:rsidR="0017082F">
        <w:rPr>
          <w:rStyle w:val="normalchar1"/>
        </w:rPr>
        <w:t>nursing</w:t>
      </w:r>
      <w:r w:rsidR="0017082F" w:rsidRPr="003B4EA6">
        <w:rPr>
          <w:rStyle w:val="normalchar1"/>
        </w:rPr>
        <w:t xml:space="preserve"> educational research project on caring and compassion as expressed in different media. </w:t>
      </w:r>
      <w:r w:rsidR="0017082F">
        <w:rPr>
          <w:rStyle w:val="normalchar1"/>
        </w:rPr>
        <w:t>C</w:t>
      </w:r>
      <w:r w:rsidR="0017082F">
        <w:t>ompassion is an integral component of being a ‘caring’ nurse yet, in the United Kingdom (UK) in recent years nursing failures and ‘uncaring’ nurses have led to patients suffering harm</w:t>
      </w:r>
      <w:r w:rsidR="000B1DE2">
        <w:t xml:space="preserve"> (Berwick 2013)</w:t>
      </w:r>
      <w:r w:rsidR="0017082F">
        <w:t xml:space="preserve">. Consequently, the 6 C’s </w:t>
      </w:r>
      <w:r w:rsidR="003A1AD9">
        <w:t xml:space="preserve">strategy </w:t>
      </w:r>
      <w:proofErr w:type="spellStart"/>
      <w:r w:rsidR="003A1AD9">
        <w:t>emphasising</w:t>
      </w:r>
      <w:proofErr w:type="spellEnd"/>
      <w:r w:rsidR="003A1AD9">
        <w:t xml:space="preserve"> the importance of care, compassion, competence, communication, courage and commitment </w:t>
      </w:r>
      <w:r w:rsidR="0017082F">
        <w:t xml:space="preserve">was launched </w:t>
      </w:r>
      <w:r w:rsidR="0017082F" w:rsidRPr="00C37F64">
        <w:t>(Commissioning Board Chief Nursing Officer</w:t>
      </w:r>
      <w:r w:rsidR="0017082F">
        <w:t>, 2012)</w:t>
      </w:r>
      <w:r w:rsidR="0017082F" w:rsidRPr="00C37F64">
        <w:t xml:space="preserve">. </w:t>
      </w:r>
      <w:r w:rsidR="003A1AD9">
        <w:t xml:space="preserve">As </w:t>
      </w:r>
      <w:r w:rsidR="000B1DE2">
        <w:t>nurse</w:t>
      </w:r>
      <w:r w:rsidR="003A1AD9">
        <w:t xml:space="preserve"> educators</w:t>
      </w:r>
      <w:r w:rsidR="000B1DE2">
        <w:t xml:space="preserve"> (</w:t>
      </w:r>
      <w:proofErr w:type="spellStart"/>
      <w:r w:rsidR="000B1DE2">
        <w:t>specialising</w:t>
      </w:r>
      <w:proofErr w:type="spellEnd"/>
      <w:r w:rsidR="000B1DE2">
        <w:t xml:space="preserve"> in ethics)</w:t>
      </w:r>
      <w:r w:rsidR="003A1AD9">
        <w:t xml:space="preserve">, it was clear </w:t>
      </w:r>
      <w:r w:rsidR="00087FF3">
        <w:t xml:space="preserve">to us </w:t>
      </w:r>
      <w:r w:rsidR="003A1AD9">
        <w:t>that the strategy lacked clear understanding of the nature of care and compassion. Exploring published research on care, caring and compassion also revealed gaps in understanding of these concepts, partly through the choice of analytical approach.</w:t>
      </w:r>
      <w:r w:rsidR="00B70701">
        <w:t xml:space="preserve"> </w:t>
      </w:r>
      <w:r w:rsidR="003A1AD9">
        <w:rPr>
          <w:rStyle w:val="normalchar1"/>
        </w:rPr>
        <w:t>For example, q</w:t>
      </w:r>
      <w:r w:rsidR="00C84A38" w:rsidRPr="003B4EA6">
        <w:rPr>
          <w:rStyle w:val="normalchar1"/>
        </w:rPr>
        <w:t xml:space="preserve">ualitative research on caring and compassion </w:t>
      </w:r>
      <w:r w:rsidR="008E37D8">
        <w:rPr>
          <w:rStyle w:val="normalchar1"/>
        </w:rPr>
        <w:t xml:space="preserve">using </w:t>
      </w:r>
      <w:r w:rsidR="00C84A38" w:rsidRPr="003B4EA6">
        <w:rPr>
          <w:rStyle w:val="normalchar1"/>
        </w:rPr>
        <w:t>thematic analysis</w:t>
      </w:r>
      <w:r w:rsidR="008E37D8" w:rsidRPr="008A4C24">
        <w:rPr>
          <w:rStyle w:val="normalchar1"/>
          <w:lang w:val="en-GB"/>
        </w:rPr>
        <w:t xml:space="preserve"> emphasises</w:t>
      </w:r>
      <w:r w:rsidR="008E37D8">
        <w:rPr>
          <w:rStyle w:val="normalchar1"/>
        </w:rPr>
        <w:t xml:space="preserve"> only what is said leaving a </w:t>
      </w:r>
      <w:r w:rsidR="00C84A38" w:rsidRPr="003B4EA6">
        <w:rPr>
          <w:rStyle w:val="normalchar1"/>
        </w:rPr>
        <w:t xml:space="preserve">gap concerning both local (the ward) and broader (religion, politics) factors that </w:t>
      </w:r>
      <w:r w:rsidR="008E37D8">
        <w:rPr>
          <w:rStyle w:val="normalchar1"/>
        </w:rPr>
        <w:t xml:space="preserve">probably </w:t>
      </w:r>
      <w:r w:rsidR="00C84A38" w:rsidRPr="003B4EA6">
        <w:rPr>
          <w:rStyle w:val="normalchar1"/>
        </w:rPr>
        <w:t>influence the descriptions given by participants (Crowe 1998). This is particularly important for the nursing profession which</w:t>
      </w:r>
      <w:r w:rsidR="00B70701">
        <w:rPr>
          <w:rStyle w:val="normalchar1"/>
        </w:rPr>
        <w:t xml:space="preserve">, when focusing on </w:t>
      </w:r>
      <w:r w:rsidR="00C84A38" w:rsidRPr="008E37D8">
        <w:rPr>
          <w:rStyle w:val="normalchar1"/>
          <w:lang w:val="en-GB"/>
        </w:rPr>
        <w:t>individualised</w:t>
      </w:r>
      <w:r w:rsidR="00C84A38" w:rsidRPr="003B4EA6">
        <w:rPr>
          <w:rStyle w:val="normalchar1"/>
        </w:rPr>
        <w:t xml:space="preserve"> care</w:t>
      </w:r>
      <w:r w:rsidR="00B70701">
        <w:rPr>
          <w:rStyle w:val="normalchar1"/>
        </w:rPr>
        <w:t>,</w:t>
      </w:r>
      <w:r w:rsidR="00C84A38" w:rsidRPr="003B4EA6">
        <w:rPr>
          <w:rStyle w:val="normalchar1"/>
        </w:rPr>
        <w:t xml:space="preserve"> needs to </w:t>
      </w:r>
      <w:r w:rsidR="00B70701">
        <w:rPr>
          <w:rStyle w:val="normalchar1"/>
        </w:rPr>
        <w:t>be alert to,</w:t>
      </w:r>
      <w:r w:rsidR="00087FF3">
        <w:rPr>
          <w:rStyle w:val="normalchar1"/>
        </w:rPr>
        <w:t xml:space="preserve"> </w:t>
      </w:r>
      <w:r w:rsidR="00B70701">
        <w:rPr>
          <w:rStyle w:val="normalchar1"/>
        </w:rPr>
        <w:t>and arguably appraise,</w:t>
      </w:r>
      <w:r w:rsidR="00C84A38" w:rsidRPr="003B4EA6">
        <w:rPr>
          <w:rStyle w:val="normalchar1"/>
        </w:rPr>
        <w:t xml:space="preserve"> how context influences the nurse</w:t>
      </w:r>
      <w:r w:rsidR="00886040">
        <w:rPr>
          <w:rStyle w:val="normalchar1"/>
        </w:rPr>
        <w:t>-</w:t>
      </w:r>
      <w:r w:rsidR="00C84A38" w:rsidRPr="003B4EA6">
        <w:rPr>
          <w:rStyle w:val="normalchar1"/>
        </w:rPr>
        <w:t xml:space="preserve">patient relationship. </w:t>
      </w:r>
      <w:r w:rsidR="001F1E56">
        <w:rPr>
          <w:rStyle w:val="normalchar1"/>
        </w:rPr>
        <w:t>Explicating such influences</w:t>
      </w:r>
      <w:r w:rsidR="001F1E56" w:rsidRPr="003B4EA6">
        <w:rPr>
          <w:rStyle w:val="normalchar1"/>
        </w:rPr>
        <w:t xml:space="preserve"> </w:t>
      </w:r>
      <w:r w:rsidR="00C84A38" w:rsidRPr="003B4EA6">
        <w:rPr>
          <w:rStyle w:val="normalchar1"/>
        </w:rPr>
        <w:t>may be especially important when trying to understand caring and compassion which</w:t>
      </w:r>
      <w:r w:rsidR="008E37D8">
        <w:rPr>
          <w:rStyle w:val="normalchar1"/>
        </w:rPr>
        <w:t>,</w:t>
      </w:r>
      <w:r w:rsidR="00C84A38" w:rsidRPr="003B4EA6">
        <w:rPr>
          <w:rStyle w:val="normalchar1"/>
        </w:rPr>
        <w:t xml:space="preserve"> of their nature</w:t>
      </w:r>
      <w:r w:rsidR="00F13FB9">
        <w:rPr>
          <w:rStyle w:val="normalchar1"/>
        </w:rPr>
        <w:t>,</w:t>
      </w:r>
      <w:r w:rsidR="00C84A38" w:rsidRPr="003B4EA6">
        <w:rPr>
          <w:rStyle w:val="normalchar1"/>
        </w:rPr>
        <w:t xml:space="preserve"> seem to be very dependent on context for their meaning</w:t>
      </w:r>
      <w:r w:rsidR="00FC2E11">
        <w:rPr>
          <w:rStyle w:val="normalchar1"/>
        </w:rPr>
        <w:t>s</w:t>
      </w:r>
      <w:r w:rsidR="001F1E56">
        <w:rPr>
          <w:rStyle w:val="normalchar1"/>
        </w:rPr>
        <w:t xml:space="preserve">. However, contextual influences </w:t>
      </w:r>
      <w:r w:rsidR="00C84A38" w:rsidRPr="003B4EA6">
        <w:rPr>
          <w:rStyle w:val="normalchar1"/>
        </w:rPr>
        <w:t>may not be explicitly mentioned by the nurse’s or patient’s discourse</w:t>
      </w:r>
      <w:r w:rsidR="00FC2E11">
        <w:rPr>
          <w:rStyle w:val="normalchar1"/>
        </w:rPr>
        <w:t xml:space="preserve"> during data collection</w:t>
      </w:r>
      <w:r w:rsidR="001F1E56">
        <w:rPr>
          <w:rStyle w:val="normalchar1"/>
        </w:rPr>
        <w:t xml:space="preserve"> and consequently the researcher </w:t>
      </w:r>
      <w:r w:rsidR="00350C89">
        <w:rPr>
          <w:rStyle w:val="normalchar1"/>
        </w:rPr>
        <w:t>may miss</w:t>
      </w:r>
      <w:r w:rsidR="001F1E56">
        <w:rPr>
          <w:rStyle w:val="normalchar1"/>
        </w:rPr>
        <w:t xml:space="preserve"> them</w:t>
      </w:r>
      <w:r w:rsidR="00C84A38" w:rsidRPr="003B4EA6">
        <w:rPr>
          <w:rStyle w:val="normalchar1"/>
        </w:rPr>
        <w:t xml:space="preserve">.  </w:t>
      </w:r>
      <w:r w:rsidR="00FC2E11">
        <w:rPr>
          <w:rStyle w:val="normalchar1"/>
        </w:rPr>
        <w:t xml:space="preserve">Some hidden context can be revealed through observation </w:t>
      </w:r>
      <w:r w:rsidR="001D3856">
        <w:rPr>
          <w:rStyle w:val="normalchar1"/>
        </w:rPr>
        <w:t xml:space="preserve">(possibly filmed) </w:t>
      </w:r>
      <w:r w:rsidR="00FC2E11">
        <w:rPr>
          <w:rStyle w:val="normalchar1"/>
        </w:rPr>
        <w:t>or through texts not explicitly produced for the discourse of interest such as hospital policies</w:t>
      </w:r>
      <w:r w:rsidR="001D3856">
        <w:rPr>
          <w:rStyle w:val="normalchar1"/>
        </w:rPr>
        <w:t>,</w:t>
      </w:r>
      <w:r w:rsidR="00FC2E11">
        <w:rPr>
          <w:rStyle w:val="normalchar1"/>
        </w:rPr>
        <w:t xml:space="preserve"> books</w:t>
      </w:r>
      <w:r w:rsidR="001D3856">
        <w:rPr>
          <w:rStyle w:val="normalchar1"/>
        </w:rPr>
        <w:t xml:space="preserve"> or plays</w:t>
      </w:r>
      <w:r w:rsidR="00FC2E11">
        <w:rPr>
          <w:rStyle w:val="normalchar1"/>
        </w:rPr>
        <w:t>.</w:t>
      </w:r>
      <w:r w:rsidR="00B70701">
        <w:rPr>
          <w:rStyle w:val="normalchar1"/>
        </w:rPr>
        <w:t xml:space="preserve"> </w:t>
      </w:r>
      <w:r w:rsidR="00350C89">
        <w:rPr>
          <w:rStyle w:val="normalchar1"/>
        </w:rPr>
        <w:t>Having identified weaknesses in the Six C’</w:t>
      </w:r>
      <w:r w:rsidR="0005129B">
        <w:rPr>
          <w:rStyle w:val="normalchar1"/>
        </w:rPr>
        <w:t>s strategy and published litera</w:t>
      </w:r>
      <w:r w:rsidR="00350C89">
        <w:rPr>
          <w:rStyle w:val="normalchar1"/>
        </w:rPr>
        <w:t xml:space="preserve">ture, </w:t>
      </w:r>
      <w:r w:rsidR="00B70701">
        <w:rPr>
          <w:rStyle w:val="normalchar1"/>
        </w:rPr>
        <w:t xml:space="preserve">we had the idea that by </w:t>
      </w:r>
      <w:r w:rsidR="00B70701" w:rsidRPr="00755802">
        <w:t xml:space="preserve">asking </w:t>
      </w:r>
      <w:r w:rsidR="00B70701">
        <w:t xml:space="preserve">fellow </w:t>
      </w:r>
      <w:r w:rsidR="001B5A22">
        <w:t xml:space="preserve">nurse </w:t>
      </w:r>
      <w:r w:rsidR="00B70701" w:rsidRPr="00755802">
        <w:t>educators to identify the single, most</w:t>
      </w:r>
      <w:r w:rsidR="00B70701">
        <w:t xml:space="preserve"> influential narrative (however </w:t>
      </w:r>
      <w:r w:rsidR="00B70701" w:rsidRPr="00755802">
        <w:t xml:space="preserve">conveyed) and to </w:t>
      </w:r>
      <w:r w:rsidR="00B70701">
        <w:t>explain</w:t>
      </w:r>
      <w:r w:rsidR="00B70701" w:rsidRPr="00755802">
        <w:t xml:space="preserve"> why it </w:t>
      </w:r>
      <w:r w:rsidR="00B70701">
        <w:lastRenderedPageBreak/>
        <w:t xml:space="preserve">influenced their understanding of compassion and caring </w:t>
      </w:r>
      <w:r w:rsidR="00350C89">
        <w:t xml:space="preserve">we could obtain a more </w:t>
      </w:r>
      <w:proofErr w:type="spellStart"/>
      <w:r w:rsidR="00350C89">
        <w:t>contextuali</w:t>
      </w:r>
      <w:r w:rsidR="00A84163">
        <w:t>s</w:t>
      </w:r>
      <w:r w:rsidR="00350C89">
        <w:t>ed</w:t>
      </w:r>
      <w:proofErr w:type="spellEnd"/>
      <w:r w:rsidR="00350C89">
        <w:t xml:space="preserve"> understanding. We recognised the need for a robust analytical method in order to be able to</w:t>
      </w:r>
      <w:r w:rsidR="00B70701">
        <w:t xml:space="preserve"> </w:t>
      </w:r>
      <w:r w:rsidR="00B70701" w:rsidRPr="00755802">
        <w:t>artic</w:t>
      </w:r>
      <w:r w:rsidR="00B70701">
        <w:t>ulate a clearer understanding of compassionate caring</w:t>
      </w:r>
      <w:r w:rsidR="00B70701" w:rsidRPr="00755802">
        <w:t xml:space="preserve">. </w:t>
      </w:r>
      <w:r w:rsidR="00350C89">
        <w:t xml:space="preserve">In addition, by asking how participants used their nominated narrative to educate others, we could develop a list of resources and ideas for their use in nurse education. </w:t>
      </w:r>
      <w:r w:rsidR="000B67A0">
        <w:rPr>
          <w:rStyle w:val="normalchar1"/>
        </w:rPr>
        <w:t>T</w:t>
      </w:r>
      <w:r w:rsidR="00C84A38" w:rsidRPr="003B4EA6">
        <w:rPr>
          <w:rStyle w:val="normalchar1"/>
        </w:rPr>
        <w:t>he use of published texts not produced explicitly for profession</w:t>
      </w:r>
      <w:r w:rsidR="008E37D8">
        <w:rPr>
          <w:rStyle w:val="normalchar1"/>
        </w:rPr>
        <w:t>al development</w:t>
      </w:r>
      <w:r w:rsidR="00C84A38" w:rsidRPr="003B4EA6">
        <w:rPr>
          <w:rStyle w:val="normalchar1"/>
        </w:rPr>
        <w:t xml:space="preserve"> has been</w:t>
      </w:r>
      <w:r w:rsidR="00C84A38" w:rsidRPr="008A4C24">
        <w:rPr>
          <w:rStyle w:val="normalchar1"/>
          <w:lang w:val="en-GB"/>
        </w:rPr>
        <w:t xml:space="preserve"> utilised</w:t>
      </w:r>
      <w:r w:rsidR="00C84A38" w:rsidRPr="003B4EA6">
        <w:rPr>
          <w:rStyle w:val="normalchar1"/>
        </w:rPr>
        <w:t xml:space="preserve"> by several professions such as the military to</w:t>
      </w:r>
      <w:r w:rsidR="001D3856">
        <w:rPr>
          <w:rStyle w:val="normalchar1"/>
        </w:rPr>
        <w:t xml:space="preserve"> develop leadership (Stock</w:t>
      </w:r>
      <w:r w:rsidR="008E37D8">
        <w:rPr>
          <w:rStyle w:val="normalchar1"/>
        </w:rPr>
        <w:t xml:space="preserve"> 2013). </w:t>
      </w:r>
      <w:r w:rsidR="00D8611B">
        <w:rPr>
          <w:rStyle w:val="normalchar1"/>
        </w:rPr>
        <w:t>S</w:t>
      </w:r>
      <w:r w:rsidR="008E37D8">
        <w:rPr>
          <w:rStyle w:val="normalchar1"/>
        </w:rPr>
        <w:t xml:space="preserve">uch texts are highly amenable to qualitative </w:t>
      </w:r>
      <w:r w:rsidR="00D8611B">
        <w:rPr>
          <w:rStyle w:val="normalchar1"/>
        </w:rPr>
        <w:t xml:space="preserve">research </w:t>
      </w:r>
      <w:r w:rsidR="008E37D8">
        <w:rPr>
          <w:rStyle w:val="normalchar1"/>
        </w:rPr>
        <w:t>analysis via D</w:t>
      </w:r>
      <w:r w:rsidR="000B67A0">
        <w:rPr>
          <w:rStyle w:val="normalchar1"/>
        </w:rPr>
        <w:t xml:space="preserve">iscourse </w:t>
      </w:r>
      <w:r w:rsidR="008E37D8">
        <w:rPr>
          <w:rStyle w:val="normalchar1"/>
        </w:rPr>
        <w:t>A</w:t>
      </w:r>
      <w:r w:rsidR="000B67A0">
        <w:rPr>
          <w:rStyle w:val="normalchar1"/>
        </w:rPr>
        <w:t>nalysis</w:t>
      </w:r>
      <w:r w:rsidR="00D8611B">
        <w:rPr>
          <w:rStyle w:val="normalchar1"/>
        </w:rPr>
        <w:t>.</w:t>
      </w:r>
      <w:r w:rsidR="000B67A0">
        <w:rPr>
          <w:rStyle w:val="normalchar1"/>
        </w:rPr>
        <w:t xml:space="preserve"> </w:t>
      </w:r>
    </w:p>
    <w:p w:rsidR="001D3856" w:rsidRDefault="001D3856" w:rsidP="00624107">
      <w:pPr>
        <w:pStyle w:val="Normal1"/>
        <w:spacing w:line="480" w:lineRule="auto"/>
        <w:rPr>
          <w:rStyle w:val="normalchar1"/>
          <w:b/>
          <w:bCs/>
        </w:rPr>
      </w:pPr>
    </w:p>
    <w:p w:rsidR="00C84A38" w:rsidRPr="003B4EA6" w:rsidRDefault="00C84A38" w:rsidP="00624107">
      <w:pPr>
        <w:pStyle w:val="Normal1"/>
        <w:spacing w:line="480" w:lineRule="auto"/>
      </w:pPr>
      <w:r w:rsidRPr="003B4EA6">
        <w:rPr>
          <w:rStyle w:val="normalchar1"/>
          <w:b/>
          <w:bCs/>
        </w:rPr>
        <w:t>Why discourse analysis?</w:t>
      </w:r>
    </w:p>
    <w:p w:rsidR="002149F9" w:rsidRDefault="00C84A38" w:rsidP="00624107">
      <w:pPr>
        <w:pStyle w:val="normal10"/>
        <w:spacing w:line="480" w:lineRule="auto"/>
      </w:pPr>
      <w:r w:rsidRPr="003B4EA6">
        <w:rPr>
          <w:rStyle w:val="normal1char1"/>
        </w:rPr>
        <w:t xml:space="preserve">Discourse analysis </w:t>
      </w:r>
      <w:r w:rsidR="006E1A01">
        <w:rPr>
          <w:rStyle w:val="normal1char1"/>
        </w:rPr>
        <w:t xml:space="preserve">(DA) </w:t>
      </w:r>
      <w:r w:rsidRPr="003B4EA6">
        <w:rPr>
          <w:rStyle w:val="normal1char1"/>
        </w:rPr>
        <w:t>allows the analysis of ‘texts’, understood as not just the written word (</w:t>
      </w:r>
      <w:r w:rsidR="00010877">
        <w:rPr>
          <w:rStyle w:val="normal1char1"/>
        </w:rPr>
        <w:t>Gee</w:t>
      </w:r>
      <w:r w:rsidRPr="003B4EA6">
        <w:rPr>
          <w:rStyle w:val="normal1char1"/>
        </w:rPr>
        <w:t xml:space="preserve"> 201</w:t>
      </w:r>
      <w:r w:rsidR="00010877">
        <w:rPr>
          <w:rStyle w:val="normal1char1"/>
        </w:rPr>
        <w:t>4</w:t>
      </w:r>
      <w:r w:rsidRPr="003B4EA6">
        <w:rPr>
          <w:rStyle w:val="normal1char1"/>
        </w:rPr>
        <w:t xml:space="preserve">), for their social </w:t>
      </w:r>
      <w:r w:rsidR="003756D6">
        <w:rPr>
          <w:rStyle w:val="normal1char1"/>
        </w:rPr>
        <w:t xml:space="preserve">and political </w:t>
      </w:r>
      <w:r w:rsidRPr="003B4EA6">
        <w:rPr>
          <w:rStyle w:val="normal1char1"/>
        </w:rPr>
        <w:t xml:space="preserve">significance </w:t>
      </w:r>
      <w:r w:rsidR="003756D6">
        <w:rPr>
          <w:rStyle w:val="normal1char1"/>
        </w:rPr>
        <w:t xml:space="preserve">which is </w:t>
      </w:r>
      <w:r w:rsidRPr="003B4EA6">
        <w:rPr>
          <w:rStyle w:val="normal1char1"/>
        </w:rPr>
        <w:t xml:space="preserve">necessary </w:t>
      </w:r>
      <w:r w:rsidR="003756D6">
        <w:rPr>
          <w:rStyle w:val="normal1char1"/>
        </w:rPr>
        <w:t xml:space="preserve">when attempting </w:t>
      </w:r>
      <w:r w:rsidRPr="003B4EA6">
        <w:rPr>
          <w:rStyle w:val="normal1char1"/>
        </w:rPr>
        <w:t xml:space="preserve">to understand the multifaceted nature of situated relationships. </w:t>
      </w:r>
      <w:r w:rsidR="00B0717E">
        <w:rPr>
          <w:rStyle w:val="normal1char1"/>
        </w:rPr>
        <w:t xml:space="preserve">However, </w:t>
      </w:r>
      <w:r w:rsidR="005B4947">
        <w:rPr>
          <w:rStyle w:val="normal1char1"/>
        </w:rPr>
        <w:t xml:space="preserve">somewhat confusingly, several types of </w:t>
      </w:r>
      <w:r w:rsidR="00B0717E">
        <w:rPr>
          <w:rStyle w:val="normal1char1"/>
        </w:rPr>
        <w:t xml:space="preserve">DA </w:t>
      </w:r>
      <w:r w:rsidR="005B4947">
        <w:rPr>
          <w:rStyle w:val="normal1char1"/>
        </w:rPr>
        <w:t>exist</w:t>
      </w:r>
      <w:r w:rsidR="00B0717E">
        <w:rPr>
          <w:rStyle w:val="normal1char1"/>
        </w:rPr>
        <w:t xml:space="preserve"> including </w:t>
      </w:r>
      <w:r w:rsidR="005B4947">
        <w:rPr>
          <w:rStyle w:val="normal1char1"/>
        </w:rPr>
        <w:t>S</w:t>
      </w:r>
      <w:proofErr w:type="spellStart"/>
      <w:r w:rsidR="005B4947" w:rsidRPr="005B4947">
        <w:rPr>
          <w:lang w:val="en-GB"/>
        </w:rPr>
        <w:t>ocial</w:t>
      </w:r>
      <w:proofErr w:type="spellEnd"/>
      <w:r w:rsidR="005B4947" w:rsidRPr="005B4947">
        <w:rPr>
          <w:lang w:val="en-GB"/>
        </w:rPr>
        <w:t xml:space="preserve"> constructivism</w:t>
      </w:r>
      <w:r w:rsidR="005B4947">
        <w:rPr>
          <w:lang w:val="en-GB"/>
        </w:rPr>
        <w:t xml:space="preserve"> (</w:t>
      </w:r>
      <w:proofErr w:type="spellStart"/>
      <w:r w:rsidR="005B4947" w:rsidRPr="005B4947">
        <w:rPr>
          <w:lang w:val="en-GB"/>
        </w:rPr>
        <w:t>J</w:t>
      </w:r>
      <w:r w:rsidR="00F2076C">
        <w:rPr>
          <w:lang w:val="en-GB"/>
        </w:rPr>
        <w:t>ø</w:t>
      </w:r>
      <w:r w:rsidR="005B4947" w:rsidRPr="005B4947">
        <w:rPr>
          <w:lang w:val="en-GB"/>
        </w:rPr>
        <w:t>rgenson</w:t>
      </w:r>
      <w:proofErr w:type="spellEnd"/>
      <w:r w:rsidR="005B4947" w:rsidRPr="005B4947">
        <w:rPr>
          <w:lang w:val="en-GB"/>
        </w:rPr>
        <w:t xml:space="preserve"> and Phillips</w:t>
      </w:r>
      <w:r w:rsidR="00F2076C">
        <w:rPr>
          <w:lang w:val="en-GB"/>
        </w:rPr>
        <w:t xml:space="preserve"> 2002</w:t>
      </w:r>
      <w:r w:rsidR="005B4947" w:rsidRPr="005B4947">
        <w:rPr>
          <w:lang w:val="en-GB"/>
        </w:rPr>
        <w:t>)</w:t>
      </w:r>
      <w:r w:rsidR="005B4947">
        <w:rPr>
          <w:lang w:val="en-GB"/>
        </w:rPr>
        <w:t>, S</w:t>
      </w:r>
      <w:proofErr w:type="spellStart"/>
      <w:r w:rsidR="005B4947" w:rsidRPr="005B4947">
        <w:t>ocial</w:t>
      </w:r>
      <w:proofErr w:type="spellEnd"/>
      <w:r w:rsidR="005B4947" w:rsidRPr="005B4947">
        <w:t xml:space="preserve"> constructionism (White)</w:t>
      </w:r>
      <w:r w:rsidR="005B4947">
        <w:t xml:space="preserve">, </w:t>
      </w:r>
      <w:r w:rsidR="005B4947" w:rsidRPr="005B4947">
        <w:t>Foucauldian (</w:t>
      </w:r>
      <w:r w:rsidR="005B4947" w:rsidRPr="00F2076C">
        <w:t>Stevenson</w:t>
      </w:r>
      <w:r w:rsidR="00F2076C" w:rsidRPr="00F2076C">
        <w:t xml:space="preserve"> 2004</w:t>
      </w:r>
      <w:r w:rsidR="005B4947" w:rsidRPr="00F2076C">
        <w:t>)</w:t>
      </w:r>
      <w:r w:rsidR="005B4947">
        <w:t xml:space="preserve">, </w:t>
      </w:r>
      <w:r w:rsidR="005B4947" w:rsidRPr="005B4947">
        <w:t>Sociological (</w:t>
      </w:r>
      <w:r w:rsidR="005B4947" w:rsidRPr="00BF0AD6">
        <w:t>Ruiz</w:t>
      </w:r>
      <w:r w:rsidR="00F2076C" w:rsidRPr="00BF0AD6">
        <w:t xml:space="preserve"> 2009</w:t>
      </w:r>
      <w:r w:rsidR="005B4947" w:rsidRPr="005B4947">
        <w:t>)</w:t>
      </w:r>
      <w:r w:rsidR="005B4947">
        <w:t xml:space="preserve">, </w:t>
      </w:r>
      <w:r w:rsidR="005B4947" w:rsidRPr="005B4947">
        <w:t>Metaphor-led (Cameron)</w:t>
      </w:r>
      <w:r w:rsidR="005B4947">
        <w:t>, I</w:t>
      </w:r>
      <w:r w:rsidR="005B4947" w:rsidRPr="005B4947">
        <w:t>nterpretative structuralism</w:t>
      </w:r>
      <w:r w:rsidR="005B4947">
        <w:t xml:space="preserve">, </w:t>
      </w:r>
      <w:r w:rsidR="00BF0AD6">
        <w:t>C</w:t>
      </w:r>
      <w:r w:rsidR="005B4947">
        <w:t xml:space="preserve">ritical and </w:t>
      </w:r>
      <w:r w:rsidR="00BF0AD6">
        <w:t>S</w:t>
      </w:r>
      <w:r w:rsidR="005B4947">
        <w:t>ocial linguistic analysis</w:t>
      </w:r>
      <w:r w:rsidR="005B4947" w:rsidRPr="005B4947">
        <w:t xml:space="preserve"> (O’Connor)</w:t>
      </w:r>
      <w:r w:rsidR="005B4947">
        <w:t xml:space="preserve">. </w:t>
      </w:r>
      <w:r w:rsidR="00676DC2">
        <w:t>Consequently, no one definition of DA exists. The definition of ‘discourse’ we adopted is “a particular way of talking about and understanding the world (or an aspect of the world)” (</w:t>
      </w:r>
      <w:proofErr w:type="spellStart"/>
      <w:r w:rsidR="00676DC2">
        <w:t>Jørgensen</w:t>
      </w:r>
      <w:proofErr w:type="spellEnd"/>
      <w:r w:rsidR="00676DC2">
        <w:t xml:space="preserve"> and </w:t>
      </w:r>
      <w:proofErr w:type="spellStart"/>
      <w:r w:rsidR="00676DC2">
        <w:t>Philliips</w:t>
      </w:r>
      <w:proofErr w:type="spellEnd"/>
      <w:r w:rsidR="00676DC2">
        <w:t>, 2002, p1) and DA is the analysis of speech, writing, actions and products (texts) to identify ‘ways of understanding’ the world or aspects thereof (White, 2004, p9).</w:t>
      </w:r>
      <w:r w:rsidR="00A54DA2">
        <w:t xml:space="preserve"> </w:t>
      </w:r>
    </w:p>
    <w:p w:rsidR="002149F9" w:rsidRDefault="002149F9" w:rsidP="00624107">
      <w:pPr>
        <w:pStyle w:val="normal10"/>
        <w:spacing w:line="480" w:lineRule="auto"/>
        <w:rPr>
          <w:lang w:val="en-GB"/>
        </w:rPr>
      </w:pPr>
    </w:p>
    <w:p w:rsidR="00C84A38" w:rsidRDefault="00950437" w:rsidP="00624107">
      <w:pPr>
        <w:pStyle w:val="normal10"/>
        <w:spacing w:line="480" w:lineRule="auto"/>
        <w:rPr>
          <w:rStyle w:val="normal1char1"/>
        </w:rPr>
      </w:pPr>
      <w:r w:rsidRPr="008A4C24">
        <w:rPr>
          <w:lang w:val="en-GB"/>
        </w:rPr>
        <w:t>DA aims to make explicit what is implicit as taken for granted and the effect of such text in individuals’ live</w:t>
      </w:r>
      <w:r w:rsidR="001D3856">
        <w:rPr>
          <w:lang w:val="en-GB"/>
        </w:rPr>
        <w:t>s as part of society (</w:t>
      </w:r>
      <w:proofErr w:type="spellStart"/>
      <w:r w:rsidR="001D3856">
        <w:rPr>
          <w:lang w:val="en-GB"/>
        </w:rPr>
        <w:t>Schiffrin</w:t>
      </w:r>
      <w:proofErr w:type="spellEnd"/>
      <w:r w:rsidR="001D3856">
        <w:rPr>
          <w:lang w:val="en-GB"/>
        </w:rPr>
        <w:t xml:space="preserve"> 1997, Cameron</w:t>
      </w:r>
      <w:r w:rsidRPr="008A4C24">
        <w:rPr>
          <w:lang w:val="en-GB"/>
        </w:rPr>
        <w:t xml:space="preserve"> 2001). </w:t>
      </w:r>
      <w:r w:rsidR="00C84A38" w:rsidRPr="003B4EA6">
        <w:rPr>
          <w:rStyle w:val="normal1char1"/>
        </w:rPr>
        <w:t xml:space="preserve">One such </w:t>
      </w:r>
      <w:r w:rsidR="00C84A38" w:rsidRPr="003B4EA6">
        <w:rPr>
          <w:rStyle w:val="normal1char1"/>
        </w:rPr>
        <w:lastRenderedPageBreak/>
        <w:t>relationship is that of the nurse and patient or client</w:t>
      </w:r>
      <w:r w:rsidR="003756D6">
        <w:rPr>
          <w:rStyle w:val="normal1char1"/>
        </w:rPr>
        <w:t xml:space="preserve">, </w:t>
      </w:r>
      <w:r w:rsidR="00C84A38" w:rsidRPr="003B4EA6">
        <w:rPr>
          <w:rStyle w:val="normal1char1"/>
        </w:rPr>
        <w:t>a somewhat contested relationship for reasons such as power and professional ideologies or professional identities affecting how caring and compassion are understood (Faircl</w:t>
      </w:r>
      <w:r w:rsidR="001D3856">
        <w:rPr>
          <w:rStyle w:val="normal1char1"/>
        </w:rPr>
        <w:t>ough</w:t>
      </w:r>
      <w:r w:rsidR="00C84A38" w:rsidRPr="003B4EA6">
        <w:rPr>
          <w:rStyle w:val="normal1char1"/>
        </w:rPr>
        <w:t xml:space="preserve"> 1993</w:t>
      </w:r>
      <w:r w:rsidR="001D3856">
        <w:rPr>
          <w:rStyle w:val="normal1char1"/>
        </w:rPr>
        <w:t>, Crowe</w:t>
      </w:r>
      <w:r w:rsidR="00010877">
        <w:rPr>
          <w:rStyle w:val="normal1char1"/>
        </w:rPr>
        <w:t xml:space="preserve"> 1988</w:t>
      </w:r>
      <w:r w:rsidR="001D3856">
        <w:rPr>
          <w:rStyle w:val="normal1char1"/>
        </w:rPr>
        <w:t>,</w:t>
      </w:r>
      <w:r w:rsidR="00C91D10">
        <w:rPr>
          <w:rStyle w:val="normal1char1"/>
        </w:rPr>
        <w:t xml:space="preserve"> Smith 2006</w:t>
      </w:r>
      <w:r w:rsidR="00010877">
        <w:rPr>
          <w:rStyle w:val="normal1char1"/>
        </w:rPr>
        <w:t>).</w:t>
      </w:r>
      <w:r w:rsidR="00C84A38" w:rsidRPr="003B4EA6">
        <w:rPr>
          <w:rStyle w:val="normal1char1"/>
        </w:rPr>
        <w:t xml:space="preserve"> </w:t>
      </w:r>
      <w:r w:rsidR="00B0717E">
        <w:rPr>
          <w:rStyle w:val="normal1char1"/>
        </w:rPr>
        <w:t xml:space="preserve">As previously noted, the </w:t>
      </w:r>
      <w:r w:rsidR="003756D6" w:rsidRPr="008A4C24">
        <w:rPr>
          <w:rStyle w:val="normal1char1"/>
          <w:lang w:val="en-GB"/>
        </w:rPr>
        <w:t xml:space="preserve">UK </w:t>
      </w:r>
      <w:r w:rsidR="007A53A9" w:rsidRPr="008A4C24">
        <w:rPr>
          <w:rStyle w:val="normal1char1"/>
          <w:lang w:val="en-GB"/>
        </w:rPr>
        <w:t>‘</w:t>
      </w:r>
      <w:r w:rsidR="003756D6" w:rsidRPr="008A4C24">
        <w:rPr>
          <w:rStyle w:val="normal1char1"/>
          <w:lang w:val="en-GB"/>
        </w:rPr>
        <w:t>Six C’s</w:t>
      </w:r>
      <w:r w:rsidR="007A53A9" w:rsidRPr="008A4C24">
        <w:rPr>
          <w:rStyle w:val="normal1char1"/>
          <w:lang w:val="en-GB"/>
        </w:rPr>
        <w:t>’</w:t>
      </w:r>
      <w:r w:rsidR="00B0717E">
        <w:rPr>
          <w:rStyle w:val="normal1char1"/>
          <w:lang w:val="en-GB"/>
        </w:rPr>
        <w:t xml:space="preserve"> strategy fails to recognise that</w:t>
      </w:r>
      <w:r w:rsidR="003756D6" w:rsidRPr="008A4C24">
        <w:rPr>
          <w:rStyle w:val="normal1char1"/>
          <w:lang w:val="en-GB"/>
        </w:rPr>
        <w:t xml:space="preserve"> </w:t>
      </w:r>
      <w:r w:rsidR="00F92A8F" w:rsidRPr="008A4C24">
        <w:rPr>
          <w:rStyle w:val="normal1char1"/>
          <w:lang w:val="en-GB"/>
        </w:rPr>
        <w:t>neither caring nor</w:t>
      </w:r>
      <w:r w:rsidR="00C84A38" w:rsidRPr="008A4C24">
        <w:rPr>
          <w:rStyle w:val="normal1char1"/>
          <w:lang w:val="en-GB"/>
        </w:rPr>
        <w:t xml:space="preserve"> compassion are </w:t>
      </w:r>
      <w:r w:rsidR="00BF0AD6">
        <w:rPr>
          <w:rStyle w:val="normal1char1"/>
          <w:lang w:val="en-GB"/>
        </w:rPr>
        <w:t>concrete, objective constructs</w:t>
      </w:r>
      <w:r w:rsidR="00C84A38" w:rsidRPr="008A4C24">
        <w:rPr>
          <w:rStyle w:val="normal1char1"/>
          <w:lang w:val="en-GB"/>
        </w:rPr>
        <w:t xml:space="preserve"> </w:t>
      </w:r>
      <w:r w:rsidR="003756D6" w:rsidRPr="008A4C24">
        <w:rPr>
          <w:rStyle w:val="normal1char1"/>
          <w:lang w:val="en-GB"/>
        </w:rPr>
        <w:t>nor</w:t>
      </w:r>
      <w:r w:rsidR="00C84A38" w:rsidRPr="008A4C24">
        <w:rPr>
          <w:rStyle w:val="normal1char1"/>
          <w:lang w:val="en-GB"/>
        </w:rPr>
        <w:t xml:space="preserve"> are they completely subjective as open</w:t>
      </w:r>
      <w:r w:rsidR="001D3856">
        <w:rPr>
          <w:rStyle w:val="normal1char1"/>
          <w:lang w:val="en-GB"/>
        </w:rPr>
        <w:t xml:space="preserve"> to being anything </w:t>
      </w:r>
      <w:r w:rsidR="009658B1">
        <w:rPr>
          <w:rStyle w:val="normal1char1"/>
          <w:lang w:val="en-GB"/>
        </w:rPr>
        <w:t xml:space="preserve">anyone wishes them to mean </w:t>
      </w:r>
      <w:r w:rsidR="001D3856">
        <w:rPr>
          <w:rStyle w:val="normal1char1"/>
          <w:lang w:val="en-GB"/>
        </w:rPr>
        <w:t>(</w:t>
      </w:r>
      <w:proofErr w:type="spellStart"/>
      <w:r w:rsidR="001D3856">
        <w:rPr>
          <w:rStyle w:val="normal1char1"/>
          <w:lang w:val="en-GB"/>
        </w:rPr>
        <w:t>Boghossian</w:t>
      </w:r>
      <w:proofErr w:type="spellEnd"/>
      <w:r w:rsidR="001D3856">
        <w:rPr>
          <w:rStyle w:val="normal1char1"/>
          <w:lang w:val="en-GB"/>
        </w:rPr>
        <w:t xml:space="preserve"> </w:t>
      </w:r>
      <w:r w:rsidR="00C84A38" w:rsidRPr="008A4C24">
        <w:rPr>
          <w:rStyle w:val="normal1char1"/>
          <w:lang w:val="en-GB"/>
        </w:rPr>
        <w:t xml:space="preserve">2001). </w:t>
      </w:r>
      <w:r w:rsidR="00C84A38" w:rsidRPr="003B4EA6">
        <w:rPr>
          <w:rStyle w:val="normal1char1"/>
        </w:rPr>
        <w:t>Rather they are both shaped by many factors which provide meaning. Thus</w:t>
      </w:r>
      <w:r w:rsidR="009658B1">
        <w:rPr>
          <w:rStyle w:val="normal1char1"/>
        </w:rPr>
        <w:t>,</w:t>
      </w:r>
      <w:r w:rsidR="00C84A38" w:rsidRPr="003B4EA6">
        <w:rPr>
          <w:rStyle w:val="normal1char1"/>
        </w:rPr>
        <w:t xml:space="preserve"> the context is crucial. Examining the nurse</w:t>
      </w:r>
      <w:r w:rsidR="003756D6">
        <w:rPr>
          <w:rStyle w:val="normal1char1"/>
        </w:rPr>
        <w:t>-</w:t>
      </w:r>
      <w:r w:rsidR="00C84A38" w:rsidRPr="003B4EA6">
        <w:rPr>
          <w:rStyle w:val="normal1char1"/>
        </w:rPr>
        <w:t>patient relationship at its most general level</w:t>
      </w:r>
      <w:r w:rsidR="003756D6">
        <w:rPr>
          <w:rStyle w:val="normal1char1"/>
        </w:rPr>
        <w:t>,</w:t>
      </w:r>
      <w:r w:rsidR="00C84A38" w:rsidRPr="003B4EA6">
        <w:rPr>
          <w:rStyle w:val="normal1char1"/>
        </w:rPr>
        <w:t xml:space="preserve"> </w:t>
      </w:r>
      <w:r w:rsidR="009658B1">
        <w:rPr>
          <w:rStyle w:val="normal1char1"/>
        </w:rPr>
        <w:t>understanding it as an</w:t>
      </w:r>
      <w:r w:rsidR="00C84A38" w:rsidRPr="003B4EA6">
        <w:rPr>
          <w:rStyle w:val="normal1char1"/>
        </w:rPr>
        <w:t xml:space="preserve"> abstract universal nurse</w:t>
      </w:r>
      <w:r w:rsidR="003756D6">
        <w:rPr>
          <w:rStyle w:val="normal1char1"/>
        </w:rPr>
        <w:t>-</w:t>
      </w:r>
      <w:r w:rsidR="00C84A38" w:rsidRPr="003B4EA6">
        <w:rPr>
          <w:rStyle w:val="normal1char1"/>
        </w:rPr>
        <w:t>patient relationship is very different to more contextual role distinction</w:t>
      </w:r>
      <w:r w:rsidR="003756D6">
        <w:rPr>
          <w:rStyle w:val="normal1char1"/>
        </w:rPr>
        <w:t>s</w:t>
      </w:r>
      <w:r w:rsidR="00C84A38" w:rsidRPr="003B4EA6">
        <w:rPr>
          <w:rStyle w:val="normal1char1"/>
        </w:rPr>
        <w:t xml:space="preserve"> such </w:t>
      </w:r>
      <w:r w:rsidR="009658B1">
        <w:rPr>
          <w:rStyle w:val="normal1char1"/>
        </w:rPr>
        <w:t>as</w:t>
      </w:r>
      <w:r w:rsidR="00C84A38" w:rsidRPr="003B4EA6">
        <w:rPr>
          <w:rStyle w:val="normal1char1"/>
        </w:rPr>
        <w:t xml:space="preserve"> </w:t>
      </w:r>
      <w:r w:rsidR="00A84163">
        <w:rPr>
          <w:rStyle w:val="normal1char1"/>
        </w:rPr>
        <w:t>“</w:t>
      </w:r>
      <w:r w:rsidR="00C84A38" w:rsidRPr="003B4EA6">
        <w:rPr>
          <w:rStyle w:val="normal1char1"/>
        </w:rPr>
        <w:t>elderly care nurse</w:t>
      </w:r>
      <w:r w:rsidR="00A84163">
        <w:rPr>
          <w:rStyle w:val="normal1char1"/>
        </w:rPr>
        <w:t>”</w:t>
      </w:r>
      <w:r w:rsidR="009658B1">
        <w:rPr>
          <w:rStyle w:val="normal1char1"/>
        </w:rPr>
        <w:t xml:space="preserve"> working on a ward with dementia patients. This is</w:t>
      </w:r>
      <w:r w:rsidR="00C84A38" w:rsidRPr="003B4EA6">
        <w:rPr>
          <w:rStyle w:val="normal1char1"/>
        </w:rPr>
        <w:t xml:space="preserve"> different still from </w:t>
      </w:r>
      <w:r w:rsidR="003756D6">
        <w:rPr>
          <w:rStyle w:val="normal1char1"/>
        </w:rPr>
        <w:t xml:space="preserve">the </w:t>
      </w:r>
      <w:r w:rsidR="007A53A9">
        <w:rPr>
          <w:rStyle w:val="normal1char1"/>
        </w:rPr>
        <w:t>situationally-</w:t>
      </w:r>
      <w:r w:rsidR="00C84A38" w:rsidRPr="003B4EA6">
        <w:rPr>
          <w:rStyle w:val="normal1char1"/>
        </w:rPr>
        <w:t xml:space="preserve">specific </w:t>
      </w:r>
      <w:r w:rsidR="003756D6">
        <w:rPr>
          <w:rStyle w:val="normal1char1"/>
        </w:rPr>
        <w:t>“</w:t>
      </w:r>
      <w:r w:rsidR="00C84A38" w:rsidRPr="003B4EA6">
        <w:rPr>
          <w:rStyle w:val="normal1char1"/>
        </w:rPr>
        <w:t>this nurse</w:t>
      </w:r>
      <w:r w:rsidR="003756D6">
        <w:rPr>
          <w:rStyle w:val="normal1char1"/>
        </w:rPr>
        <w:t>”</w:t>
      </w:r>
      <w:r w:rsidR="00C84A38" w:rsidRPr="003B4EA6">
        <w:rPr>
          <w:rStyle w:val="normal1char1"/>
        </w:rPr>
        <w:t xml:space="preserve"> and </w:t>
      </w:r>
      <w:r w:rsidR="003756D6">
        <w:rPr>
          <w:rStyle w:val="normal1char1"/>
        </w:rPr>
        <w:t>“</w:t>
      </w:r>
      <w:r w:rsidR="00C84A38" w:rsidRPr="003B4EA6">
        <w:rPr>
          <w:rStyle w:val="normal1char1"/>
        </w:rPr>
        <w:t>this patient</w:t>
      </w:r>
      <w:r w:rsidR="003756D6">
        <w:rPr>
          <w:rStyle w:val="normal1char1"/>
        </w:rPr>
        <w:t>”</w:t>
      </w:r>
      <w:r w:rsidR="00C84A38" w:rsidRPr="003B4EA6">
        <w:rPr>
          <w:rStyle w:val="normal1char1"/>
        </w:rPr>
        <w:t xml:space="preserve"> at </w:t>
      </w:r>
      <w:r w:rsidR="003756D6">
        <w:rPr>
          <w:rStyle w:val="normal1char1"/>
        </w:rPr>
        <w:t>“</w:t>
      </w:r>
      <w:r w:rsidR="00C84A38" w:rsidRPr="003B4EA6">
        <w:rPr>
          <w:rStyle w:val="normal1char1"/>
        </w:rPr>
        <w:t>this time</w:t>
      </w:r>
      <w:r w:rsidR="003756D6">
        <w:rPr>
          <w:rStyle w:val="normal1char1"/>
        </w:rPr>
        <w:t>”</w:t>
      </w:r>
      <w:r w:rsidR="00C84A38" w:rsidRPr="003B4EA6">
        <w:rPr>
          <w:rStyle w:val="normal1char1"/>
        </w:rPr>
        <w:t xml:space="preserve"> but the understandings are not and </w:t>
      </w:r>
      <w:r w:rsidR="003756D6">
        <w:rPr>
          <w:rStyle w:val="normal1char1"/>
        </w:rPr>
        <w:t xml:space="preserve">should not be considered separately. Nor should they, </w:t>
      </w:r>
      <w:r w:rsidR="00C84A38" w:rsidRPr="003B4EA6">
        <w:rPr>
          <w:rStyle w:val="normal1char1"/>
        </w:rPr>
        <w:t>on a discourse analysis account</w:t>
      </w:r>
      <w:r w:rsidR="003756D6">
        <w:rPr>
          <w:rStyle w:val="normal1char1"/>
        </w:rPr>
        <w:t xml:space="preserve">, </w:t>
      </w:r>
      <w:r w:rsidR="00C84A38" w:rsidRPr="003B4EA6">
        <w:rPr>
          <w:rStyle w:val="normal1char1"/>
        </w:rPr>
        <w:t xml:space="preserve">be kept distinct. </w:t>
      </w:r>
      <w:r w:rsidR="00A84163">
        <w:rPr>
          <w:rStyle w:val="normal1char1"/>
        </w:rPr>
        <w:t>T</w:t>
      </w:r>
      <w:r w:rsidR="00C84A38" w:rsidRPr="003B4EA6">
        <w:rPr>
          <w:rStyle w:val="normal1char1"/>
        </w:rPr>
        <w:t xml:space="preserve">he </w:t>
      </w:r>
      <w:r w:rsidR="003756D6">
        <w:rPr>
          <w:rStyle w:val="normal1char1"/>
        </w:rPr>
        <w:t xml:space="preserve">attraction </w:t>
      </w:r>
      <w:r w:rsidR="00C84A38" w:rsidRPr="003B4EA6">
        <w:rPr>
          <w:rStyle w:val="normal1char1"/>
        </w:rPr>
        <w:t xml:space="preserve">of discourse analysis is </w:t>
      </w:r>
      <w:r w:rsidR="003756D6">
        <w:rPr>
          <w:rStyle w:val="normal1char1"/>
        </w:rPr>
        <w:t xml:space="preserve">its ability to embrace the </w:t>
      </w:r>
      <w:r w:rsidR="003756D6" w:rsidRPr="003B4EA6">
        <w:rPr>
          <w:rStyle w:val="normal1char1"/>
        </w:rPr>
        <w:t xml:space="preserve">complexity </w:t>
      </w:r>
      <w:r w:rsidR="00C84A38" w:rsidRPr="003B4EA6">
        <w:rPr>
          <w:rStyle w:val="normal1char1"/>
        </w:rPr>
        <w:t>reflected in the phenomena of the complex nature of relationships including that of the nurse and patient situated within in</w:t>
      </w:r>
      <w:r w:rsidR="001D3856">
        <w:rPr>
          <w:rStyle w:val="normal1char1"/>
        </w:rPr>
        <w:t>stitutions of healthcare (Crowe</w:t>
      </w:r>
      <w:r w:rsidR="00C84A38" w:rsidRPr="003B4EA6">
        <w:rPr>
          <w:rStyle w:val="normal1char1"/>
        </w:rPr>
        <w:t xml:space="preserve"> 2005</w:t>
      </w:r>
      <w:r w:rsidR="001D3856">
        <w:rPr>
          <w:rStyle w:val="normal1char1"/>
        </w:rPr>
        <w:t>, White</w:t>
      </w:r>
      <w:r w:rsidR="00B933FA">
        <w:rPr>
          <w:rStyle w:val="normal1char1"/>
        </w:rPr>
        <w:t xml:space="preserve"> 2004</w:t>
      </w:r>
      <w:r w:rsidR="00C84A38" w:rsidRPr="003B4EA6">
        <w:rPr>
          <w:rStyle w:val="normal1char1"/>
        </w:rPr>
        <w:t xml:space="preserve">). </w:t>
      </w:r>
    </w:p>
    <w:p w:rsidR="002149F9" w:rsidRDefault="002149F9" w:rsidP="00624107">
      <w:pPr>
        <w:pStyle w:val="Normal1"/>
        <w:spacing w:line="480" w:lineRule="auto"/>
        <w:rPr>
          <w:rStyle w:val="normalchar1"/>
        </w:rPr>
      </w:pPr>
    </w:p>
    <w:p w:rsidR="00C84A38" w:rsidRPr="003B4EA6" w:rsidRDefault="00FB656F" w:rsidP="00624107">
      <w:pPr>
        <w:pStyle w:val="Normal1"/>
        <w:spacing w:line="480" w:lineRule="auto"/>
      </w:pPr>
      <w:r>
        <w:rPr>
          <w:rStyle w:val="normalchar1"/>
        </w:rPr>
        <w:t>The</w:t>
      </w:r>
      <w:r w:rsidR="00FE5E46">
        <w:rPr>
          <w:rStyle w:val="normalchar1"/>
        </w:rPr>
        <w:t xml:space="preserve"> </w:t>
      </w:r>
      <w:r w:rsidR="00C84A38" w:rsidRPr="003B4EA6">
        <w:rPr>
          <w:rStyle w:val="normalchar1"/>
        </w:rPr>
        <w:t>study focuse</w:t>
      </w:r>
      <w:r w:rsidR="00FE5E46">
        <w:rPr>
          <w:rStyle w:val="normalchar1"/>
        </w:rPr>
        <w:t>d</w:t>
      </w:r>
      <w:r w:rsidR="00C84A38" w:rsidRPr="003B4EA6">
        <w:rPr>
          <w:rStyle w:val="normalchar1"/>
        </w:rPr>
        <w:t xml:space="preserve"> on how nurse educators understand care and compassion for the professional role of a nurse by asking them to </w:t>
      </w:r>
      <w:r w:rsidR="00FE5E46">
        <w:rPr>
          <w:rStyle w:val="normalchar1"/>
        </w:rPr>
        <w:t>identify the book, article, poem, play or film that most influenced their understanding of care and compassion and to explain the nature of that text’s importance and how they used it in teaching. T</w:t>
      </w:r>
      <w:r w:rsidR="00C84A38" w:rsidRPr="003B4EA6">
        <w:rPr>
          <w:rStyle w:val="normalchar1"/>
        </w:rPr>
        <w:t>hen their explanations were</w:t>
      </w:r>
      <w:r w:rsidR="00C84A38" w:rsidRPr="008A4C24">
        <w:rPr>
          <w:rStyle w:val="normalchar1"/>
          <w:lang w:val="en-GB"/>
        </w:rPr>
        <w:t xml:space="preserve"> analysed</w:t>
      </w:r>
      <w:r w:rsidR="00C84A38" w:rsidRPr="003B4EA6">
        <w:rPr>
          <w:rStyle w:val="normalchar1"/>
        </w:rPr>
        <w:t xml:space="preserve"> via discourse analysis</w:t>
      </w:r>
      <w:r w:rsidR="00102A9C">
        <w:rPr>
          <w:rStyle w:val="normalchar1"/>
        </w:rPr>
        <w:t xml:space="preserve"> for the reasons above</w:t>
      </w:r>
      <w:r w:rsidR="00C84A38" w:rsidRPr="003B4EA6">
        <w:rPr>
          <w:rStyle w:val="normalchar1"/>
        </w:rPr>
        <w:t>. Though there are many types of discourse analysis with some being much more critical than others, it can be difficult to state the boundary</w:t>
      </w:r>
      <w:r>
        <w:rPr>
          <w:rStyle w:val="normalchar1"/>
        </w:rPr>
        <w:t xml:space="preserve"> between them</w:t>
      </w:r>
      <w:r w:rsidR="001D3856">
        <w:rPr>
          <w:rStyle w:val="normalchar1"/>
        </w:rPr>
        <w:t xml:space="preserve"> (Kress</w:t>
      </w:r>
      <w:r w:rsidR="00C84A38" w:rsidRPr="003B4EA6">
        <w:rPr>
          <w:rStyle w:val="normalchar1"/>
        </w:rPr>
        <w:t xml:space="preserve"> 1990</w:t>
      </w:r>
      <w:r w:rsidR="001D3856">
        <w:rPr>
          <w:rStyle w:val="normalchar1"/>
        </w:rPr>
        <w:t>, Gee</w:t>
      </w:r>
      <w:r w:rsidR="00FE084B">
        <w:rPr>
          <w:rStyle w:val="normalchar1"/>
        </w:rPr>
        <w:t xml:space="preserve"> 2014</w:t>
      </w:r>
      <w:r w:rsidR="00C84A38" w:rsidRPr="003B4EA6">
        <w:rPr>
          <w:rStyle w:val="normalchar1"/>
        </w:rPr>
        <w:t>)</w:t>
      </w:r>
      <w:r w:rsidR="00A84163">
        <w:rPr>
          <w:rStyle w:val="normalchar1"/>
        </w:rPr>
        <w:t>. W</w:t>
      </w:r>
      <w:r w:rsidR="00C84A38" w:rsidRPr="003B4EA6">
        <w:rPr>
          <w:rStyle w:val="normalchar1"/>
        </w:rPr>
        <w:t xml:space="preserve">e needed as straightforward </w:t>
      </w:r>
      <w:r w:rsidR="00A84163">
        <w:rPr>
          <w:rStyle w:val="normalchar1"/>
        </w:rPr>
        <w:t xml:space="preserve">a method </w:t>
      </w:r>
      <w:r w:rsidR="00C84A38" w:rsidRPr="003B4EA6">
        <w:rPr>
          <w:rStyle w:val="normalchar1"/>
        </w:rPr>
        <w:t xml:space="preserve">as possible (bearing in mind what has been written above) </w:t>
      </w:r>
      <w:r w:rsidR="00C84A38" w:rsidRPr="003B4EA6">
        <w:rPr>
          <w:rStyle w:val="normalchar1"/>
        </w:rPr>
        <w:lastRenderedPageBreak/>
        <w:t>because the study involved</w:t>
      </w:r>
      <w:r w:rsidR="00102A9C">
        <w:rPr>
          <w:rStyle w:val="normalchar1"/>
        </w:rPr>
        <w:t xml:space="preserve"> a team of researchers in five universities in three different countries (UK, Republic of Ireland and Canada). </w:t>
      </w:r>
      <w:r w:rsidR="00C84A38" w:rsidRPr="003B4EA6">
        <w:rPr>
          <w:rStyle w:val="normalchar1"/>
        </w:rPr>
        <w:t>It is important to note that using the educators</w:t>
      </w:r>
      <w:r w:rsidR="00102A9C">
        <w:rPr>
          <w:rStyle w:val="normalchar1"/>
        </w:rPr>
        <w:t>’</w:t>
      </w:r>
      <w:r w:rsidR="00C84A38" w:rsidRPr="003B4EA6">
        <w:rPr>
          <w:rStyle w:val="normalchar1"/>
        </w:rPr>
        <w:t xml:space="preserve"> understanding and use of the</w:t>
      </w:r>
      <w:r w:rsidR="00102A9C">
        <w:rPr>
          <w:rStyle w:val="normalchar1"/>
        </w:rPr>
        <w:t>se</w:t>
      </w:r>
      <w:r w:rsidR="00C84A38" w:rsidRPr="003B4EA6">
        <w:rPr>
          <w:rStyle w:val="normalchar1"/>
        </w:rPr>
        <w:t xml:space="preserve"> </w:t>
      </w:r>
      <w:r w:rsidR="00102A9C">
        <w:rPr>
          <w:rStyle w:val="normalchar1"/>
        </w:rPr>
        <w:t>texts</w:t>
      </w:r>
      <w:r w:rsidR="00102A9C" w:rsidRPr="003B4EA6">
        <w:rPr>
          <w:rStyle w:val="normalchar1"/>
        </w:rPr>
        <w:t xml:space="preserve"> </w:t>
      </w:r>
      <w:r w:rsidR="00C84A38" w:rsidRPr="003B4EA6">
        <w:rPr>
          <w:rStyle w:val="normalchar1"/>
        </w:rPr>
        <w:t>as examples of caring and compassion as data for the discourse analysis meant that they were explicitly or implicitly giving an account of the nature of nursing itself</w:t>
      </w:r>
      <w:r w:rsidR="00A84163">
        <w:rPr>
          <w:rStyle w:val="normalchar1"/>
        </w:rPr>
        <w:t>. This is</w:t>
      </w:r>
      <w:r w:rsidR="00C84A38" w:rsidRPr="003B4EA6">
        <w:rPr>
          <w:rStyle w:val="normalchar1"/>
        </w:rPr>
        <w:t xml:space="preserve"> because both caring and compassion are taken to be essential to nursing (</w:t>
      </w:r>
      <w:r w:rsidR="001D3856">
        <w:rPr>
          <w:rStyle w:val="normalchar1"/>
        </w:rPr>
        <w:t xml:space="preserve">van der Cingel </w:t>
      </w:r>
      <w:r w:rsidR="00F92A8F">
        <w:rPr>
          <w:rStyle w:val="normalchar1"/>
        </w:rPr>
        <w:t>2009)</w:t>
      </w:r>
      <w:r w:rsidR="00C84A38" w:rsidRPr="003B4EA6">
        <w:rPr>
          <w:rStyle w:val="normalchar1"/>
        </w:rPr>
        <w:t xml:space="preserve">. </w:t>
      </w:r>
      <w:r w:rsidR="00102A9C">
        <w:rPr>
          <w:rStyle w:val="normalchar1"/>
        </w:rPr>
        <w:t xml:space="preserve"> </w:t>
      </w:r>
      <w:r w:rsidR="00950437">
        <w:t>Discourse analysis elucidates particular ways of understanding th</w:t>
      </w:r>
      <w:r w:rsidR="001D3856">
        <w:t>e world (</w:t>
      </w:r>
      <w:proofErr w:type="spellStart"/>
      <w:r w:rsidR="001D3856">
        <w:t>Jørgensen</w:t>
      </w:r>
      <w:proofErr w:type="spellEnd"/>
      <w:r w:rsidR="001D3856">
        <w:t xml:space="preserve"> and Phillips</w:t>
      </w:r>
      <w:r w:rsidR="00950437">
        <w:t xml:space="preserve"> 2002)</w:t>
      </w:r>
      <w:r w:rsidR="00A84163">
        <w:t>. W</w:t>
      </w:r>
      <w:r w:rsidR="00950437">
        <w:t>e</w:t>
      </w:r>
      <w:r w:rsidR="00102A9C">
        <w:rPr>
          <w:rStyle w:val="normalchar1"/>
        </w:rPr>
        <w:t xml:space="preserve"> were conscious that the three countries have some differences that </w:t>
      </w:r>
      <w:r w:rsidR="00271AD2">
        <w:rPr>
          <w:rStyle w:val="normalchar1"/>
        </w:rPr>
        <w:t xml:space="preserve">could </w:t>
      </w:r>
      <w:r w:rsidR="00102A9C">
        <w:rPr>
          <w:rStyle w:val="normalchar1"/>
        </w:rPr>
        <w:t xml:space="preserve">affect interpretations of how the nurse-patient relationship should be enacted.  </w:t>
      </w:r>
      <w:r>
        <w:rPr>
          <w:rStyle w:val="normalchar1"/>
        </w:rPr>
        <w:t xml:space="preserve">For example, </w:t>
      </w:r>
      <w:proofErr w:type="spellStart"/>
      <w:r w:rsidR="001D3856">
        <w:rPr>
          <w:rStyle w:val="normalchar1"/>
        </w:rPr>
        <w:t>Engelhart</w:t>
      </w:r>
      <w:proofErr w:type="spellEnd"/>
      <w:r w:rsidR="001D3856">
        <w:rPr>
          <w:rStyle w:val="normalchar1"/>
        </w:rPr>
        <w:t xml:space="preserve"> (2014, </w:t>
      </w:r>
      <w:r w:rsidR="00C45E5E">
        <w:rPr>
          <w:rStyle w:val="normalchar1"/>
        </w:rPr>
        <w:t>14) identifies that “real differences “ separate the bioethics of different</w:t>
      </w:r>
      <w:r w:rsidR="00C45E5E" w:rsidRPr="008A4C24">
        <w:rPr>
          <w:rStyle w:val="normalchar1"/>
          <w:lang w:val="en-GB"/>
        </w:rPr>
        <w:t xml:space="preserve"> </w:t>
      </w:r>
      <w:proofErr w:type="spellStart"/>
      <w:r w:rsidR="00C45E5E" w:rsidRPr="008A4C24">
        <w:rPr>
          <w:rStyle w:val="normalchar1"/>
          <w:lang w:val="en-GB"/>
        </w:rPr>
        <w:t>Christianities</w:t>
      </w:r>
      <w:proofErr w:type="spellEnd"/>
      <w:r w:rsidR="00C45E5E">
        <w:rPr>
          <w:rStyle w:val="normalchar1"/>
        </w:rPr>
        <w:t xml:space="preserve"> </w:t>
      </w:r>
      <w:r w:rsidR="00102A9C">
        <w:rPr>
          <w:rStyle w:val="normalchar1"/>
        </w:rPr>
        <w:t xml:space="preserve">thus the analysis method had to be sensitive to </w:t>
      </w:r>
      <w:r w:rsidR="0005409E">
        <w:rPr>
          <w:rStyle w:val="normalchar1"/>
        </w:rPr>
        <w:t>differing interpretations of caring and compassion</w:t>
      </w:r>
      <w:r w:rsidR="00102A9C">
        <w:rPr>
          <w:rStyle w:val="normalchar1"/>
        </w:rPr>
        <w:t xml:space="preserve"> from Ireland</w:t>
      </w:r>
      <w:r w:rsidR="00C45E5E">
        <w:rPr>
          <w:rStyle w:val="normalchar1"/>
        </w:rPr>
        <w:t xml:space="preserve">, the UK </w:t>
      </w:r>
      <w:r w:rsidR="0005409E">
        <w:rPr>
          <w:rStyle w:val="normalchar1"/>
        </w:rPr>
        <w:t>and</w:t>
      </w:r>
      <w:r w:rsidR="00102A9C">
        <w:rPr>
          <w:rStyle w:val="normalchar1"/>
        </w:rPr>
        <w:t xml:space="preserve"> Canada.</w:t>
      </w:r>
      <w:r>
        <w:rPr>
          <w:rStyle w:val="normalchar1"/>
        </w:rPr>
        <w:t xml:space="preserve"> </w:t>
      </w:r>
      <w:r w:rsidR="00102A9C">
        <w:rPr>
          <w:rStyle w:val="normalchar1"/>
        </w:rPr>
        <w:t xml:space="preserve"> At a more individual level, we recognized that</w:t>
      </w:r>
      <w:r w:rsidR="00C84A38" w:rsidRPr="008A4C24">
        <w:rPr>
          <w:rStyle w:val="normalchar1"/>
          <w:lang w:val="en-GB"/>
        </w:rPr>
        <w:t xml:space="preserve"> utilising</w:t>
      </w:r>
      <w:r w:rsidR="00C84A38" w:rsidRPr="003B4EA6">
        <w:rPr>
          <w:rStyle w:val="normalchar1"/>
        </w:rPr>
        <w:t xml:space="preserve"> discourse analysis </w:t>
      </w:r>
      <w:r w:rsidR="0005409E">
        <w:rPr>
          <w:rStyle w:val="normalchar1"/>
        </w:rPr>
        <w:t>to examine</w:t>
      </w:r>
      <w:r w:rsidR="0005409E" w:rsidRPr="003B4EA6">
        <w:rPr>
          <w:rStyle w:val="normalchar1"/>
        </w:rPr>
        <w:t xml:space="preserve"> </w:t>
      </w:r>
      <w:r w:rsidR="00C84A38" w:rsidRPr="003B4EA6">
        <w:rPr>
          <w:rStyle w:val="normalchar1"/>
        </w:rPr>
        <w:t>care and compassion can be a way of critical self-reflection for nurses to adopt a more critical approach to their pr</w:t>
      </w:r>
      <w:r w:rsidR="001D3856">
        <w:rPr>
          <w:rStyle w:val="normalchar1"/>
        </w:rPr>
        <w:t>actice and very identity (</w:t>
      </w:r>
      <w:proofErr w:type="spellStart"/>
      <w:r w:rsidR="001D3856">
        <w:rPr>
          <w:rStyle w:val="normalchar1"/>
        </w:rPr>
        <w:t>Boyes</w:t>
      </w:r>
      <w:proofErr w:type="spellEnd"/>
      <w:r w:rsidR="00C84A38" w:rsidRPr="003B4EA6">
        <w:rPr>
          <w:rStyle w:val="normalchar1"/>
        </w:rPr>
        <w:t xml:space="preserve"> 2004). </w:t>
      </w:r>
    </w:p>
    <w:p w:rsidR="001D3856" w:rsidRDefault="001D3856" w:rsidP="00624107">
      <w:pPr>
        <w:pStyle w:val="normal10"/>
        <w:spacing w:line="480" w:lineRule="auto"/>
        <w:rPr>
          <w:rStyle w:val="normal1char1"/>
          <w:b/>
          <w:bCs/>
        </w:rPr>
      </w:pPr>
    </w:p>
    <w:p w:rsidR="00C84A38" w:rsidRPr="003B4EA6" w:rsidRDefault="00C84A38" w:rsidP="00624107">
      <w:pPr>
        <w:pStyle w:val="normal10"/>
        <w:spacing w:line="480" w:lineRule="auto"/>
      </w:pPr>
      <w:r w:rsidRPr="003B4EA6">
        <w:rPr>
          <w:rStyle w:val="normal1char1"/>
          <w:b/>
          <w:bCs/>
        </w:rPr>
        <w:t xml:space="preserve">A discourse analysis instrument </w:t>
      </w:r>
    </w:p>
    <w:p w:rsidR="007820D9" w:rsidRDefault="00FB656F" w:rsidP="00624107">
      <w:pPr>
        <w:pStyle w:val="normal2"/>
        <w:spacing w:line="480" w:lineRule="auto"/>
        <w:rPr>
          <w:rStyle w:val="normalchar1char1"/>
        </w:rPr>
      </w:pPr>
      <w:r>
        <w:rPr>
          <w:rStyle w:val="normal1char1"/>
        </w:rPr>
        <w:t xml:space="preserve">Some </w:t>
      </w:r>
      <w:r w:rsidR="00A87A42">
        <w:rPr>
          <w:rStyle w:val="normal1char1"/>
        </w:rPr>
        <w:t xml:space="preserve">discourse analysis texts </w:t>
      </w:r>
      <w:r>
        <w:rPr>
          <w:rStyle w:val="normal1char1"/>
        </w:rPr>
        <w:t xml:space="preserve">and research reports </w:t>
      </w:r>
      <w:r w:rsidR="00A87A42">
        <w:rPr>
          <w:rStyle w:val="normal1char1"/>
        </w:rPr>
        <w:t xml:space="preserve">are vague on </w:t>
      </w:r>
      <w:r>
        <w:rPr>
          <w:rStyle w:val="normal1char1"/>
        </w:rPr>
        <w:t xml:space="preserve">specific </w:t>
      </w:r>
      <w:r w:rsidR="00A87A42">
        <w:rPr>
          <w:rStyle w:val="normal1char1"/>
        </w:rPr>
        <w:t xml:space="preserve">method so </w:t>
      </w:r>
      <w:r w:rsidR="00C84A38" w:rsidRPr="003B4EA6">
        <w:rPr>
          <w:rStyle w:val="normal1char1"/>
        </w:rPr>
        <w:t>Gee’s (2014) discourse analysis ‘</w:t>
      </w:r>
      <w:r w:rsidR="00AD3EC2">
        <w:rPr>
          <w:rStyle w:val="normal1char1"/>
        </w:rPr>
        <w:t>tool</w:t>
      </w:r>
      <w:r w:rsidR="00C84A38" w:rsidRPr="003B4EA6">
        <w:rPr>
          <w:rStyle w:val="normal1char1"/>
        </w:rPr>
        <w:t xml:space="preserve">kit’ proved an invaluable starting point with its twenty eight different </w:t>
      </w:r>
      <w:r w:rsidR="006E1A01">
        <w:rPr>
          <w:rStyle w:val="normal1char1"/>
        </w:rPr>
        <w:t>‘</w:t>
      </w:r>
      <w:r w:rsidR="00AD3EC2">
        <w:rPr>
          <w:rStyle w:val="normal1char1"/>
        </w:rPr>
        <w:t>tools</w:t>
      </w:r>
      <w:r w:rsidR="006E1A01">
        <w:rPr>
          <w:rStyle w:val="normal1char1"/>
        </w:rPr>
        <w:t>’</w:t>
      </w:r>
      <w:r w:rsidR="00C84A38" w:rsidRPr="003B4EA6">
        <w:rPr>
          <w:rStyle w:val="normal1char1"/>
        </w:rPr>
        <w:t xml:space="preserve">. </w:t>
      </w:r>
      <w:r w:rsidR="006E1A01">
        <w:rPr>
          <w:rStyle w:val="normal1char1"/>
        </w:rPr>
        <w:t>However, we were particularly conscious of the need to ensure</w:t>
      </w:r>
      <w:r w:rsidR="006E1A01" w:rsidRPr="008A4C24">
        <w:rPr>
          <w:rStyle w:val="normal1char1"/>
          <w:lang w:val="en-GB"/>
        </w:rPr>
        <w:t xml:space="preserve"> rigour</w:t>
      </w:r>
      <w:r w:rsidR="00A84163">
        <w:rPr>
          <w:rStyle w:val="normal1char1"/>
          <w:lang w:val="en-GB"/>
        </w:rPr>
        <w:t>. G</w:t>
      </w:r>
      <w:proofErr w:type="spellStart"/>
      <w:r w:rsidR="00A84163">
        <w:rPr>
          <w:rStyle w:val="normal1char1"/>
        </w:rPr>
        <w:t>ee</w:t>
      </w:r>
      <w:proofErr w:type="spellEnd"/>
      <w:r w:rsidR="00A84163">
        <w:rPr>
          <w:rStyle w:val="normal1char1"/>
        </w:rPr>
        <w:t xml:space="preserve"> fails</w:t>
      </w:r>
      <w:r w:rsidR="00A87A42">
        <w:rPr>
          <w:rStyle w:val="normal1char1"/>
        </w:rPr>
        <w:t xml:space="preserve"> to explain how or when to use his ‘</w:t>
      </w:r>
      <w:r w:rsidR="00AD3EC2">
        <w:rPr>
          <w:rStyle w:val="normal1char1"/>
        </w:rPr>
        <w:t>tool</w:t>
      </w:r>
      <w:r w:rsidR="00A87A42">
        <w:rPr>
          <w:rStyle w:val="normal1char1"/>
        </w:rPr>
        <w:t>s’ in combination or how to address the influence of having multiple researchers</w:t>
      </w:r>
      <w:r w:rsidR="004266DF">
        <w:rPr>
          <w:rStyle w:val="normal1char1"/>
        </w:rPr>
        <w:t xml:space="preserve"> or how to</w:t>
      </w:r>
      <w:r w:rsidR="004266DF" w:rsidRPr="008A4C24">
        <w:rPr>
          <w:rStyle w:val="normal1char1"/>
          <w:lang w:val="en-GB"/>
        </w:rPr>
        <w:t xml:space="preserve"> synthesise</w:t>
      </w:r>
      <w:r w:rsidR="004266DF">
        <w:rPr>
          <w:rStyle w:val="normal1char1"/>
        </w:rPr>
        <w:t xml:space="preserve"> analyses conducted on different materials. </w:t>
      </w:r>
      <w:r w:rsidR="004266DF" w:rsidRPr="00A87A42">
        <w:rPr>
          <w:rFonts w:ascii="Arial" w:hAnsi="Arial" w:cs="Arial"/>
          <w:sz w:val="22"/>
          <w:szCs w:val="22"/>
        </w:rPr>
        <w:t>DA necessarily involves</w:t>
      </w:r>
      <w:r w:rsidR="004266DF">
        <w:rPr>
          <w:rFonts w:ascii="Arial" w:hAnsi="Arial" w:cs="Arial"/>
          <w:sz w:val="22"/>
          <w:szCs w:val="22"/>
        </w:rPr>
        <w:t xml:space="preserve"> context and interpretation </w:t>
      </w:r>
      <w:r w:rsidR="001D3856">
        <w:rPr>
          <w:rFonts w:ascii="Arial" w:hAnsi="Arial" w:cs="Arial"/>
          <w:sz w:val="22"/>
          <w:szCs w:val="22"/>
        </w:rPr>
        <w:t>(White</w:t>
      </w:r>
      <w:r w:rsidR="000D548F">
        <w:rPr>
          <w:rFonts w:ascii="Arial" w:hAnsi="Arial" w:cs="Arial"/>
          <w:sz w:val="22"/>
          <w:szCs w:val="22"/>
        </w:rPr>
        <w:t xml:space="preserve"> 2004) </w:t>
      </w:r>
      <w:r w:rsidR="004266DF" w:rsidRPr="00A87A42">
        <w:rPr>
          <w:rFonts w:ascii="Arial" w:hAnsi="Arial" w:cs="Arial"/>
          <w:sz w:val="22"/>
          <w:szCs w:val="22"/>
        </w:rPr>
        <w:t>thus there is a potential for sole researchers to miss important aspects</w:t>
      </w:r>
      <w:r w:rsidR="00A87A42">
        <w:rPr>
          <w:rStyle w:val="normal1char1"/>
        </w:rPr>
        <w:t xml:space="preserve">. </w:t>
      </w:r>
      <w:r w:rsidR="004266DF">
        <w:rPr>
          <w:rStyle w:val="normal1char1"/>
        </w:rPr>
        <w:t xml:space="preserve"> </w:t>
      </w:r>
      <w:r w:rsidR="006E1A01" w:rsidRPr="003B4EA6">
        <w:rPr>
          <w:rStyle w:val="normalchar1char1"/>
        </w:rPr>
        <w:t>What counts as</w:t>
      </w:r>
      <w:r w:rsidR="006E1A01" w:rsidRPr="008A4C24">
        <w:rPr>
          <w:rStyle w:val="normalchar1char1"/>
          <w:lang w:val="en-GB"/>
        </w:rPr>
        <w:t xml:space="preserve"> rigour</w:t>
      </w:r>
      <w:r w:rsidR="006E1A01" w:rsidRPr="003B4EA6">
        <w:rPr>
          <w:rStyle w:val="normalchar1char1"/>
        </w:rPr>
        <w:t xml:space="preserve"> in qualitative research generally is somewhat contested and what </w:t>
      </w:r>
      <w:r w:rsidR="006E1A01" w:rsidRPr="003B4EA6">
        <w:rPr>
          <w:rStyle w:val="normalchar1char1"/>
        </w:rPr>
        <w:lastRenderedPageBreak/>
        <w:t>is to count a sufficient</w:t>
      </w:r>
      <w:r w:rsidR="006E1A01" w:rsidRPr="008A4C24">
        <w:rPr>
          <w:rStyle w:val="normalchar1char1"/>
          <w:lang w:val="en-GB"/>
        </w:rPr>
        <w:t xml:space="preserve"> rigour</w:t>
      </w:r>
      <w:r w:rsidR="006E1A01" w:rsidRPr="003B4EA6">
        <w:rPr>
          <w:rStyle w:val="normalchar1char1"/>
        </w:rPr>
        <w:t xml:space="preserve"> in DA more so</w:t>
      </w:r>
      <w:r w:rsidR="001D3856">
        <w:rPr>
          <w:rStyle w:val="normalchar1char1"/>
        </w:rPr>
        <w:t xml:space="preserve"> (Nixon and Power </w:t>
      </w:r>
      <w:r w:rsidR="00D914AC">
        <w:rPr>
          <w:rStyle w:val="normalchar1char1"/>
        </w:rPr>
        <w:t>2006)</w:t>
      </w:r>
      <w:r w:rsidR="006E1A01" w:rsidRPr="003B4EA6">
        <w:rPr>
          <w:rStyle w:val="normalchar1char1"/>
        </w:rPr>
        <w:t>. In part, this reflects ontological and epistemological issues within social constructionis</w:t>
      </w:r>
      <w:r w:rsidR="006E1A01">
        <w:rPr>
          <w:rStyle w:val="normalchar1char1"/>
        </w:rPr>
        <w:t>m</w:t>
      </w:r>
      <w:r w:rsidR="006E1A01" w:rsidRPr="003B4EA6">
        <w:rPr>
          <w:rStyle w:val="normalchar1char1"/>
        </w:rPr>
        <w:t xml:space="preserve"> </w:t>
      </w:r>
      <w:r w:rsidR="001D3856">
        <w:rPr>
          <w:rFonts w:ascii="Arial" w:hAnsi="Arial" w:cs="Arial"/>
          <w:sz w:val="22"/>
          <w:szCs w:val="22"/>
        </w:rPr>
        <w:t>(</w:t>
      </w:r>
      <w:proofErr w:type="spellStart"/>
      <w:r w:rsidR="001D3856">
        <w:rPr>
          <w:rFonts w:ascii="Arial" w:hAnsi="Arial" w:cs="Arial"/>
          <w:sz w:val="22"/>
          <w:szCs w:val="22"/>
        </w:rPr>
        <w:t>Boghossian</w:t>
      </w:r>
      <w:proofErr w:type="spellEnd"/>
      <w:r w:rsidR="001D3856">
        <w:rPr>
          <w:rFonts w:ascii="Arial" w:hAnsi="Arial" w:cs="Arial"/>
          <w:sz w:val="22"/>
          <w:szCs w:val="22"/>
        </w:rPr>
        <w:t xml:space="preserve"> </w:t>
      </w:r>
      <w:r w:rsidR="006E1A01" w:rsidRPr="003B4EA6">
        <w:rPr>
          <w:rFonts w:ascii="Arial" w:hAnsi="Arial" w:cs="Arial"/>
          <w:sz w:val="22"/>
          <w:szCs w:val="22"/>
        </w:rPr>
        <w:t>2001)</w:t>
      </w:r>
      <w:r w:rsidR="006E1A01">
        <w:rPr>
          <w:rStyle w:val="normalchar1char1"/>
        </w:rPr>
        <w:t xml:space="preserve"> b</w:t>
      </w:r>
      <w:r w:rsidR="006E1A01" w:rsidRPr="003B4EA6">
        <w:rPr>
          <w:rStyle w:val="normalchar1char1"/>
        </w:rPr>
        <w:t>ut also it reflects the many types and uses of DA by different disciplines. Gee</w:t>
      </w:r>
      <w:r w:rsidR="007820D9">
        <w:rPr>
          <w:rStyle w:val="normalchar1char1"/>
        </w:rPr>
        <w:t xml:space="preserve"> and Green</w:t>
      </w:r>
      <w:r w:rsidR="006E1A01" w:rsidRPr="003B4EA6">
        <w:rPr>
          <w:rStyle w:val="normalchar1char1"/>
        </w:rPr>
        <w:t xml:space="preserve"> (</w:t>
      </w:r>
      <w:r w:rsidR="007820D9">
        <w:rPr>
          <w:rStyle w:val="normalchar1char1"/>
        </w:rPr>
        <w:t>1998) claim</w:t>
      </w:r>
      <w:r w:rsidR="006E1A01" w:rsidRPr="003B4EA6">
        <w:rPr>
          <w:rStyle w:val="normalchar1char1"/>
        </w:rPr>
        <w:t xml:space="preserve"> that validity for DA has four aspects</w:t>
      </w:r>
      <w:r w:rsidR="00215E97">
        <w:rPr>
          <w:rStyle w:val="normalchar1char1"/>
        </w:rPr>
        <w:t>:</w:t>
      </w:r>
      <w:r w:rsidR="006E1A01" w:rsidRPr="003B4EA6">
        <w:rPr>
          <w:rStyle w:val="normalchar1char1"/>
        </w:rPr>
        <w:t xml:space="preserve"> convergence, agreement, coverage and linguistic details. It counts as valid according to Gee</w:t>
      </w:r>
      <w:r w:rsidR="007820D9">
        <w:rPr>
          <w:rStyle w:val="normalchar1char1"/>
        </w:rPr>
        <w:t xml:space="preserve"> and Green</w:t>
      </w:r>
      <w:r w:rsidR="006E1A01" w:rsidRPr="003B4EA6">
        <w:rPr>
          <w:rStyle w:val="normalchar1char1"/>
        </w:rPr>
        <w:t xml:space="preserve"> </w:t>
      </w:r>
    </w:p>
    <w:p w:rsidR="007820D9" w:rsidRDefault="00A84163" w:rsidP="00624107">
      <w:pPr>
        <w:pStyle w:val="normal2"/>
        <w:spacing w:line="480" w:lineRule="auto"/>
        <w:ind w:left="720"/>
        <w:rPr>
          <w:rStyle w:val="normalchar1char1"/>
        </w:rPr>
      </w:pPr>
      <w:r>
        <w:rPr>
          <w:rStyle w:val="normalchar1char1"/>
        </w:rPr>
        <w:t>“</w:t>
      </w:r>
      <w:r w:rsidR="007820D9">
        <w:rPr>
          <w:rStyle w:val="normalchar1char1"/>
        </w:rPr>
        <w:t xml:space="preserve">Because </w:t>
      </w:r>
      <w:r w:rsidR="006E1A01" w:rsidRPr="003B4EA6">
        <w:rPr>
          <w:rStyle w:val="normalchar1char1"/>
        </w:rPr>
        <w:t xml:space="preserve">it is highly </w:t>
      </w:r>
      <w:r w:rsidR="007820D9">
        <w:rPr>
          <w:rStyle w:val="normalchar1char1"/>
        </w:rPr>
        <w:t>improbable that a good many answers to different questions (i.e. data from different sources), the perspective of different “inside” and “outside” observers, and additional data sets, will c</w:t>
      </w:r>
      <w:r>
        <w:rPr>
          <w:rStyle w:val="normalchar1char1"/>
        </w:rPr>
        <w:t>onverge unless there is good rea</w:t>
      </w:r>
      <w:r w:rsidR="007820D9">
        <w:rPr>
          <w:rStyle w:val="normalchar1char1"/>
        </w:rPr>
        <w:t>son to trust the ana</w:t>
      </w:r>
      <w:r w:rsidR="001D3856">
        <w:rPr>
          <w:rStyle w:val="normalchar1char1"/>
        </w:rPr>
        <w:t>lysis” (Gee and Green</w:t>
      </w:r>
      <w:r w:rsidR="00FF68A0">
        <w:rPr>
          <w:rStyle w:val="normalchar1char1"/>
        </w:rPr>
        <w:t xml:space="preserve"> 1998, </w:t>
      </w:r>
      <w:r w:rsidR="007820D9">
        <w:rPr>
          <w:rStyle w:val="normalchar1char1"/>
        </w:rPr>
        <w:t>159).</w:t>
      </w:r>
    </w:p>
    <w:p w:rsidR="006E1A01" w:rsidRPr="003B4EA6" w:rsidRDefault="006E1A01" w:rsidP="00624107">
      <w:pPr>
        <w:pStyle w:val="normal2"/>
        <w:spacing w:line="480" w:lineRule="auto"/>
        <w:rPr>
          <w:rFonts w:ascii="Arial" w:hAnsi="Arial" w:cs="Arial"/>
          <w:sz w:val="22"/>
          <w:szCs w:val="22"/>
        </w:rPr>
      </w:pPr>
      <w:r w:rsidRPr="003B4EA6">
        <w:rPr>
          <w:rStyle w:val="normalchar1char1"/>
        </w:rPr>
        <w:t xml:space="preserve"> A well cited paper by </w:t>
      </w:r>
      <w:proofErr w:type="spellStart"/>
      <w:r w:rsidRPr="003B4EA6">
        <w:rPr>
          <w:rStyle w:val="normalchar1char1"/>
        </w:rPr>
        <w:t>Antaki</w:t>
      </w:r>
      <w:proofErr w:type="spellEnd"/>
      <w:r w:rsidRPr="003B4EA6">
        <w:rPr>
          <w:rStyle w:val="normalchar1char1"/>
        </w:rPr>
        <w:t xml:space="preserve"> </w:t>
      </w:r>
      <w:r w:rsidRPr="003B4EA6">
        <w:rPr>
          <w:rStyle w:val="normalchar1char1"/>
          <w:i/>
          <w:iCs/>
        </w:rPr>
        <w:t>et al,</w:t>
      </w:r>
      <w:r w:rsidR="00500123">
        <w:rPr>
          <w:rStyle w:val="normalchar1char1"/>
        </w:rPr>
        <w:t xml:space="preserve"> (2003</w:t>
      </w:r>
      <w:r w:rsidRPr="003B4EA6">
        <w:rPr>
          <w:rStyle w:val="normalchar1char1"/>
        </w:rPr>
        <w:t>) lists six common errors made by (particularly novice) researchers claiming to be doing DA</w:t>
      </w:r>
      <w:r w:rsidR="00A84163">
        <w:rPr>
          <w:rStyle w:val="normalchar1char1"/>
        </w:rPr>
        <w:t>:</w:t>
      </w:r>
      <w:r w:rsidRPr="003B4EA6">
        <w:rPr>
          <w:rStyle w:val="normalchar1char1"/>
        </w:rPr>
        <w:t xml:space="preserve"> (1) under-analysis through summary</w:t>
      </w:r>
      <w:r w:rsidR="00CD095A">
        <w:rPr>
          <w:rStyle w:val="normalchar1char1"/>
        </w:rPr>
        <w:t xml:space="preserve"> (</w:t>
      </w:r>
      <w:r w:rsidR="00613B28">
        <w:rPr>
          <w:rStyle w:val="normalchar1char1"/>
        </w:rPr>
        <w:t xml:space="preserve">e.g. </w:t>
      </w:r>
      <w:r w:rsidR="00CD095A">
        <w:rPr>
          <w:rStyle w:val="normalchar1char1"/>
        </w:rPr>
        <w:t xml:space="preserve">merely </w:t>
      </w:r>
      <w:r w:rsidR="00613B28">
        <w:rPr>
          <w:rStyle w:val="normalchar1char1"/>
        </w:rPr>
        <w:t>giving a descriptive overview</w:t>
      </w:r>
      <w:r w:rsidR="00CD095A">
        <w:rPr>
          <w:rStyle w:val="normalchar1char1"/>
        </w:rPr>
        <w:t>)</w:t>
      </w:r>
      <w:r w:rsidRPr="003B4EA6">
        <w:rPr>
          <w:rStyle w:val="normalchar1char1"/>
        </w:rPr>
        <w:t>; (2) under-analysis through taking sides; (3) under-analysis through over-quotation</w:t>
      </w:r>
      <w:r w:rsidR="00613B28">
        <w:rPr>
          <w:rStyle w:val="normalchar1char1"/>
        </w:rPr>
        <w:t xml:space="preserve"> (description)</w:t>
      </w:r>
      <w:r w:rsidRPr="003B4EA6">
        <w:rPr>
          <w:rStyle w:val="normalchar1char1"/>
        </w:rPr>
        <w:t xml:space="preserve"> or through isolated quotation</w:t>
      </w:r>
      <w:r w:rsidR="00613B28">
        <w:rPr>
          <w:rStyle w:val="normalchar1char1"/>
        </w:rPr>
        <w:t xml:space="preserve"> (thereby losing context)</w:t>
      </w:r>
      <w:r w:rsidRPr="003B4EA6">
        <w:rPr>
          <w:rStyle w:val="normalchar1char1"/>
        </w:rPr>
        <w:t>; (4) the circular identification of discourses and mental constructs</w:t>
      </w:r>
      <w:r w:rsidR="00CD095A">
        <w:rPr>
          <w:rStyle w:val="normalchar1char1"/>
        </w:rPr>
        <w:t xml:space="preserve"> (</w:t>
      </w:r>
      <w:r w:rsidR="00613B28">
        <w:rPr>
          <w:rStyle w:val="normalchar1char1"/>
        </w:rPr>
        <w:t>e.g.</w:t>
      </w:r>
      <w:r w:rsidR="00CD095A">
        <w:rPr>
          <w:rStyle w:val="normalchar1char1"/>
        </w:rPr>
        <w:t xml:space="preserve"> interpreting something that was said as having a particular meaning then suggesting that what was said was actually said because of this meaning</w:t>
      </w:r>
      <w:r w:rsidRPr="003B4EA6">
        <w:rPr>
          <w:rStyle w:val="normalchar1char1"/>
        </w:rPr>
        <w:t>; (5) false survey</w:t>
      </w:r>
      <w:r w:rsidR="00613B28">
        <w:rPr>
          <w:rStyle w:val="normalchar1char1"/>
        </w:rPr>
        <w:t xml:space="preserve"> (over-extrapolating findings to the world at large or treating them as true for all members of the category being investigated)</w:t>
      </w:r>
      <w:r w:rsidRPr="003B4EA6">
        <w:rPr>
          <w:rStyle w:val="normalchar1char1"/>
        </w:rPr>
        <w:t>; and (6) analysis that consists in simply spotting features.</w:t>
      </w:r>
      <w:r w:rsidR="001F07E9">
        <w:rPr>
          <w:rStyle w:val="normalchar1char1"/>
        </w:rPr>
        <w:t xml:space="preserve">  </w:t>
      </w:r>
      <w:r w:rsidR="001F07E9" w:rsidRPr="003B4EA6">
        <w:rPr>
          <w:rStyle w:val="normalchar1char1"/>
        </w:rPr>
        <w:t>A combination of Gee’s understanding of</w:t>
      </w:r>
      <w:r w:rsidR="001F07E9" w:rsidRPr="008A4C24">
        <w:rPr>
          <w:rStyle w:val="normalchar1char1"/>
          <w:lang w:val="en-GB"/>
        </w:rPr>
        <w:t xml:space="preserve"> rigour</w:t>
      </w:r>
      <w:r w:rsidR="001F07E9" w:rsidRPr="003B4EA6">
        <w:rPr>
          <w:rStyle w:val="normalchar1char1"/>
        </w:rPr>
        <w:t xml:space="preserve"> for DA and </w:t>
      </w:r>
      <w:proofErr w:type="spellStart"/>
      <w:r w:rsidR="001F07E9" w:rsidRPr="003B4EA6">
        <w:rPr>
          <w:rStyle w:val="normalchar1char1"/>
        </w:rPr>
        <w:t>Antaki</w:t>
      </w:r>
      <w:proofErr w:type="spellEnd"/>
      <w:r w:rsidR="001F07E9" w:rsidRPr="003B4EA6">
        <w:rPr>
          <w:rStyle w:val="normalchar1char1"/>
        </w:rPr>
        <w:t xml:space="preserve"> </w:t>
      </w:r>
      <w:r w:rsidR="001F07E9" w:rsidRPr="003B4EA6">
        <w:rPr>
          <w:rStyle w:val="normalchar1char1"/>
          <w:i/>
          <w:iCs/>
        </w:rPr>
        <w:t>et</w:t>
      </w:r>
      <w:r w:rsidR="001F07E9" w:rsidRPr="008A4C24">
        <w:rPr>
          <w:rStyle w:val="normalchar1char1"/>
          <w:i/>
          <w:iCs/>
          <w:lang w:val="en-GB"/>
        </w:rPr>
        <w:t xml:space="preserve"> </w:t>
      </w:r>
      <w:proofErr w:type="spellStart"/>
      <w:r w:rsidR="001F07E9" w:rsidRPr="008A4C24">
        <w:rPr>
          <w:rStyle w:val="normalchar1char1"/>
          <w:i/>
          <w:iCs/>
          <w:lang w:val="en-GB"/>
        </w:rPr>
        <w:t>al</w:t>
      </w:r>
      <w:r w:rsidR="00B7330B" w:rsidRPr="008A4C24">
        <w:rPr>
          <w:rStyle w:val="normalchar1char1"/>
          <w:lang w:val="en-GB"/>
        </w:rPr>
        <w:t>’</w:t>
      </w:r>
      <w:r w:rsidR="00B7330B" w:rsidRPr="008A4C24">
        <w:rPr>
          <w:rStyle w:val="normalchar1char1"/>
          <w:i/>
          <w:lang w:val="en-GB"/>
        </w:rPr>
        <w:t>s</w:t>
      </w:r>
      <w:proofErr w:type="spellEnd"/>
      <w:r w:rsidR="001F07E9" w:rsidRPr="003B4EA6">
        <w:rPr>
          <w:rStyle w:val="normalchar1char1"/>
        </w:rPr>
        <w:t xml:space="preserve"> </w:t>
      </w:r>
      <w:r w:rsidR="00CD095A">
        <w:rPr>
          <w:rStyle w:val="normalchar1char1"/>
        </w:rPr>
        <w:t xml:space="preserve">underpinned the design of our </w:t>
      </w:r>
      <w:r w:rsidR="00A84163">
        <w:rPr>
          <w:rStyle w:val="normalchar1char1"/>
        </w:rPr>
        <w:t>instrument</w:t>
      </w:r>
      <w:r w:rsidR="00CD095A">
        <w:rPr>
          <w:rStyle w:val="normalchar1char1"/>
        </w:rPr>
        <w:t xml:space="preserve"> and method </w:t>
      </w:r>
      <w:r w:rsidR="001F07E9" w:rsidRPr="003B4EA6">
        <w:rPr>
          <w:rStyle w:val="normalchar1char1"/>
        </w:rPr>
        <w:t xml:space="preserve">such that following the former and avoiding the mistakes pointed out by the latter </w:t>
      </w:r>
      <w:r w:rsidR="001F07E9">
        <w:rPr>
          <w:rStyle w:val="normalchar1char1"/>
        </w:rPr>
        <w:t xml:space="preserve">enabled </w:t>
      </w:r>
      <w:r w:rsidR="001F07E9" w:rsidRPr="003B4EA6">
        <w:rPr>
          <w:rStyle w:val="normalchar1char1"/>
        </w:rPr>
        <w:t>standard</w:t>
      </w:r>
      <w:r w:rsidR="001F07E9">
        <w:rPr>
          <w:rStyle w:val="normalchar1char1"/>
        </w:rPr>
        <w:t>s</w:t>
      </w:r>
      <w:r w:rsidR="001F07E9" w:rsidRPr="003B4EA6">
        <w:rPr>
          <w:rStyle w:val="normalchar1char1"/>
        </w:rPr>
        <w:t xml:space="preserve"> of</w:t>
      </w:r>
      <w:r w:rsidR="001F07E9" w:rsidRPr="008A4C24">
        <w:rPr>
          <w:rStyle w:val="normalchar1char1"/>
          <w:lang w:val="en-GB"/>
        </w:rPr>
        <w:t xml:space="preserve"> rigour</w:t>
      </w:r>
      <w:r w:rsidR="001F07E9">
        <w:rPr>
          <w:rStyle w:val="normalchar1char1"/>
        </w:rPr>
        <w:t xml:space="preserve"> to be achieved thereby coming</w:t>
      </w:r>
      <w:r w:rsidR="001F07E9" w:rsidRPr="003B4EA6">
        <w:rPr>
          <w:rStyle w:val="normalchar1char1"/>
        </w:rPr>
        <w:t xml:space="preserve"> close to commonly used accounts of ensuring ‘</w:t>
      </w:r>
      <w:proofErr w:type="spellStart"/>
      <w:r w:rsidR="001F07E9" w:rsidRPr="003B4EA6">
        <w:rPr>
          <w:rStyle w:val="normalchar1char1"/>
        </w:rPr>
        <w:t>rigour</w:t>
      </w:r>
      <w:proofErr w:type="spellEnd"/>
      <w:r w:rsidR="001F07E9" w:rsidRPr="003B4EA6">
        <w:rPr>
          <w:rStyle w:val="normalchar1char1"/>
        </w:rPr>
        <w:t xml:space="preserve">’ in qualitative research generally. </w:t>
      </w:r>
      <w:r w:rsidRPr="003B4EA6">
        <w:rPr>
          <w:rStyle w:val="normalchar1char1"/>
        </w:rPr>
        <w:t xml:space="preserve">  </w:t>
      </w:r>
    </w:p>
    <w:p w:rsidR="00215E97" w:rsidRDefault="00215E97" w:rsidP="00624107">
      <w:pPr>
        <w:pStyle w:val="normal10"/>
        <w:spacing w:line="480" w:lineRule="auto"/>
      </w:pPr>
    </w:p>
    <w:p w:rsidR="00C84A38" w:rsidRPr="003B4EA6" w:rsidRDefault="00215E97" w:rsidP="00624107">
      <w:pPr>
        <w:pStyle w:val="normal10"/>
        <w:spacing w:line="480" w:lineRule="auto"/>
      </w:pPr>
      <w:r>
        <w:lastRenderedPageBreak/>
        <w:t>Consequently,</w:t>
      </w:r>
      <w:r w:rsidR="00B7330B">
        <w:t xml:space="preserve"> </w:t>
      </w:r>
      <w:r>
        <w:t xml:space="preserve">Gee’s </w:t>
      </w:r>
      <w:r w:rsidR="00C84A38" w:rsidRPr="003B4EA6">
        <w:t xml:space="preserve">resource </w:t>
      </w:r>
      <w:r w:rsidR="00B7330B">
        <w:t xml:space="preserve">was utilized and </w:t>
      </w:r>
      <w:r w:rsidR="00C84A38" w:rsidRPr="003B4EA6">
        <w:t xml:space="preserve">one instrument </w:t>
      </w:r>
      <w:r w:rsidR="00B7330B">
        <w:t xml:space="preserve">was created </w:t>
      </w:r>
      <w:r w:rsidR="00A54DA2">
        <w:t xml:space="preserve">by the authors of this paper </w:t>
      </w:r>
      <w:r w:rsidR="00C84A38" w:rsidRPr="003B4EA6">
        <w:t>with seven sections to facilitate discourse analy</w:t>
      </w:r>
      <w:r w:rsidR="00B7330B">
        <w:t xml:space="preserve">sis in a systematic way for the </w:t>
      </w:r>
      <w:r w:rsidR="00C84A38" w:rsidRPr="003B4EA6">
        <w:t>research project</w:t>
      </w:r>
      <w:r w:rsidR="00F8783F">
        <w:t xml:space="preserve"> (Table 1)</w:t>
      </w:r>
      <w:r w:rsidR="00C84A38" w:rsidRPr="003B4EA6">
        <w:t xml:space="preserve">. </w:t>
      </w:r>
      <w:r w:rsidR="00F8783F">
        <w:t xml:space="preserve">The </w:t>
      </w:r>
      <w:r w:rsidR="00C84A38" w:rsidRPr="003B4EA6">
        <w:t>sections are (1) the identities, relationships and politics embedded in the text (2) the constructs that are present (3) the words that are built into the text what they convey and how they are used (4) the main topics within the text and contextual meanings (5) the implications conveyed in the use of audio or visual images (6) the primary and secondary discourses and (7) the educational usage and impact.  The</w:t>
      </w:r>
      <w:r w:rsidR="00C84A38" w:rsidRPr="008A4C24">
        <w:rPr>
          <w:lang w:val="en-GB"/>
        </w:rPr>
        <w:t xml:space="preserve"> finalised</w:t>
      </w:r>
      <w:r w:rsidR="00C84A38" w:rsidRPr="003B4EA6">
        <w:t xml:space="preserve"> instrument </w:t>
      </w:r>
      <w:r w:rsidR="00F8783F">
        <w:t>guided</w:t>
      </w:r>
      <w:r w:rsidR="00C84A38" w:rsidRPr="003B4EA6">
        <w:t xml:space="preserve"> the researcher</w:t>
      </w:r>
      <w:r w:rsidR="00F8783F">
        <w:t>s</w:t>
      </w:r>
      <w:r w:rsidR="00C84A38" w:rsidRPr="003B4EA6">
        <w:t xml:space="preserve"> </w:t>
      </w:r>
      <w:r w:rsidR="00F8783F">
        <w:t>in</w:t>
      </w:r>
      <w:r w:rsidR="00C84A38" w:rsidRPr="008A4C24">
        <w:rPr>
          <w:lang w:val="en-GB"/>
        </w:rPr>
        <w:t xml:space="preserve"> analysing</w:t>
      </w:r>
      <w:r w:rsidR="00C84A38" w:rsidRPr="003B4EA6">
        <w:t xml:space="preserve"> </w:t>
      </w:r>
      <w:r w:rsidR="00F8783F">
        <w:t>each</w:t>
      </w:r>
      <w:r w:rsidR="00C84A38" w:rsidRPr="003B4EA6">
        <w:t xml:space="preserve"> nominated text (book, arti</w:t>
      </w:r>
      <w:r w:rsidR="00F8783F">
        <w:t xml:space="preserve">cle, poem, play, film). </w:t>
      </w:r>
    </w:p>
    <w:p w:rsidR="00215E97" w:rsidRDefault="00215E97" w:rsidP="00624107">
      <w:pPr>
        <w:pStyle w:val="normal2"/>
        <w:spacing w:line="480" w:lineRule="auto"/>
        <w:rPr>
          <w:rStyle w:val="normalchar1char1"/>
        </w:rPr>
      </w:pPr>
    </w:p>
    <w:p w:rsidR="00ED18C4" w:rsidRPr="00E00C07" w:rsidRDefault="00C84A38" w:rsidP="00624107">
      <w:pPr>
        <w:pStyle w:val="normal2"/>
        <w:spacing w:line="480" w:lineRule="auto"/>
        <w:rPr>
          <w:rStyle w:val="normalchar1char1"/>
        </w:rPr>
      </w:pPr>
      <w:r w:rsidRPr="003B4EA6">
        <w:rPr>
          <w:rStyle w:val="normalchar1char1"/>
        </w:rPr>
        <w:t>The instrument developed for this study was piloted by members of the research team</w:t>
      </w:r>
      <w:r w:rsidR="00CD095A">
        <w:rPr>
          <w:rStyle w:val="normalchar1char1"/>
        </w:rPr>
        <w:t xml:space="preserve"> </w:t>
      </w:r>
      <w:r w:rsidR="00A54DA2">
        <w:rPr>
          <w:rStyle w:val="normalchar1char1"/>
        </w:rPr>
        <w:t xml:space="preserve">(which comprised eight </w:t>
      </w:r>
      <w:r w:rsidR="009C3F47">
        <w:rPr>
          <w:rStyle w:val="normalchar1char1"/>
        </w:rPr>
        <w:t xml:space="preserve">nurse educators </w:t>
      </w:r>
      <w:r w:rsidR="00A54DA2">
        <w:rPr>
          <w:rStyle w:val="normalchar1char1"/>
        </w:rPr>
        <w:t xml:space="preserve">in total) </w:t>
      </w:r>
      <w:r w:rsidR="00CD095A">
        <w:rPr>
          <w:rStyle w:val="normalchar1char1"/>
        </w:rPr>
        <w:t>prior to being adopted for the full project</w:t>
      </w:r>
      <w:r w:rsidRPr="003B4EA6">
        <w:rPr>
          <w:rStyle w:val="normalchar1char1"/>
        </w:rPr>
        <w:t>.</w:t>
      </w:r>
      <w:r w:rsidRPr="003B4EA6">
        <w:rPr>
          <w:rFonts w:ascii="Arial" w:hAnsi="Arial" w:cs="Arial"/>
          <w:sz w:val="22"/>
          <w:szCs w:val="22"/>
        </w:rPr>
        <w:t xml:space="preserve"> </w:t>
      </w:r>
      <w:r w:rsidRPr="003B4EA6">
        <w:rPr>
          <w:rStyle w:val="normalchar1char1"/>
        </w:rPr>
        <w:t xml:space="preserve">The data for the pilot study </w:t>
      </w:r>
      <w:r w:rsidR="00215E97">
        <w:rPr>
          <w:rStyle w:val="normalchar1char1"/>
        </w:rPr>
        <w:t>we</w:t>
      </w:r>
      <w:r w:rsidR="00215E97" w:rsidRPr="003B4EA6">
        <w:rPr>
          <w:rStyle w:val="normalchar1char1"/>
        </w:rPr>
        <w:t xml:space="preserve">re </w:t>
      </w:r>
      <w:r w:rsidRPr="003B4EA6">
        <w:rPr>
          <w:rStyle w:val="normalchar1char1"/>
        </w:rPr>
        <w:t xml:space="preserve">seven pieces of literature and other media </w:t>
      </w:r>
      <w:r w:rsidR="002E065D">
        <w:rPr>
          <w:rStyle w:val="normalchar1char1"/>
        </w:rPr>
        <w:t>each chosen by a</w:t>
      </w:r>
      <w:r w:rsidRPr="003B4EA6">
        <w:rPr>
          <w:rStyle w:val="normalchar1char1"/>
        </w:rPr>
        <w:t xml:space="preserve"> </w:t>
      </w:r>
      <w:r w:rsidR="00215E97">
        <w:rPr>
          <w:rStyle w:val="normalchar1char1"/>
        </w:rPr>
        <w:t>member of the research team,</w:t>
      </w:r>
      <w:r w:rsidRPr="003B4EA6">
        <w:rPr>
          <w:rStyle w:val="normalchar1char1"/>
        </w:rPr>
        <w:t xml:space="preserve"> because of the way they explicate</w:t>
      </w:r>
      <w:r w:rsidR="00215E97">
        <w:rPr>
          <w:rStyle w:val="normalchar1char1"/>
        </w:rPr>
        <w:t>d</w:t>
      </w:r>
      <w:r w:rsidRPr="003B4EA6">
        <w:rPr>
          <w:rStyle w:val="normalchar1char1"/>
        </w:rPr>
        <w:t xml:space="preserve"> ideas of caring (or lack of such). </w:t>
      </w:r>
      <w:r w:rsidR="002E065D">
        <w:rPr>
          <w:rStyle w:val="normalchar1char1"/>
        </w:rPr>
        <w:t xml:space="preserve">The eighth member of the research team felt strongly that her personal understanding of care and compassion was shaped by oral stories from her cultural background). </w:t>
      </w:r>
      <w:r w:rsidRPr="003B4EA6">
        <w:rPr>
          <w:rStyle w:val="normalchar1char1"/>
        </w:rPr>
        <w:t>There was one journal article, two poems (one written by a patient and one by a nurse) two books (one written by a patient and one by a patient/</w:t>
      </w:r>
      <w:proofErr w:type="spellStart"/>
      <w:r w:rsidRPr="003B4EA6">
        <w:rPr>
          <w:rStyle w:val="normalchar1char1"/>
        </w:rPr>
        <w:t>carer</w:t>
      </w:r>
      <w:proofErr w:type="spellEnd"/>
      <w:r w:rsidRPr="003B4EA6">
        <w:rPr>
          <w:rStyle w:val="normalchar1char1"/>
        </w:rPr>
        <w:t xml:space="preserve">), one film (based on a play written by someone with hospital experience) and one documentary based on video diaries. Each </w:t>
      </w:r>
      <w:r w:rsidR="009C3F47">
        <w:rPr>
          <w:rStyle w:val="normalchar1char1"/>
        </w:rPr>
        <w:t>researcher</w:t>
      </w:r>
      <w:r w:rsidRPr="003B4EA6">
        <w:rPr>
          <w:rStyle w:val="normalchar1char1"/>
        </w:rPr>
        <w:t xml:space="preserve"> completed a questionnaire asking why the item was chosen, why it was so influential to them, which particular part exemplifies what it means to them to be caring, how the item is used in teaching and its recommendation to others. For the pilot, each item was</w:t>
      </w:r>
      <w:r w:rsidRPr="008A4C24">
        <w:rPr>
          <w:rStyle w:val="normalchar1char1"/>
          <w:lang w:val="en-GB"/>
        </w:rPr>
        <w:t xml:space="preserve"> analysed</w:t>
      </w:r>
      <w:r w:rsidRPr="003B4EA6">
        <w:rPr>
          <w:rStyle w:val="normalchar1char1"/>
        </w:rPr>
        <w:t xml:space="preserve"> by </w:t>
      </w:r>
      <w:r w:rsidR="009C3F47">
        <w:rPr>
          <w:rStyle w:val="normalchar1char1"/>
        </w:rPr>
        <w:t xml:space="preserve">up to five </w:t>
      </w:r>
      <w:r w:rsidRPr="003B4EA6">
        <w:rPr>
          <w:rStyle w:val="normalchar1char1"/>
        </w:rPr>
        <w:t>member</w:t>
      </w:r>
      <w:r w:rsidR="009C3F47">
        <w:rPr>
          <w:rStyle w:val="normalchar1char1"/>
        </w:rPr>
        <w:t>s</w:t>
      </w:r>
      <w:r w:rsidRPr="003B4EA6">
        <w:rPr>
          <w:rStyle w:val="normalchar1char1"/>
        </w:rPr>
        <w:t xml:space="preserve"> of the team. The analyses were then compared and </w:t>
      </w:r>
      <w:r w:rsidR="00BE3309">
        <w:rPr>
          <w:rStyle w:val="normalchar1char1"/>
        </w:rPr>
        <w:t>it</w:t>
      </w:r>
      <w:r w:rsidRPr="003B4EA6">
        <w:rPr>
          <w:rStyle w:val="normalchar1char1"/>
        </w:rPr>
        <w:t xml:space="preserve"> was clear that overall, there was little disagreement but different people would spot aspects that others might miss. For </w:t>
      </w:r>
      <w:r w:rsidRPr="003B4EA6">
        <w:rPr>
          <w:rStyle w:val="normalchar1char1"/>
        </w:rPr>
        <w:lastRenderedPageBreak/>
        <w:t>example, some had training in</w:t>
      </w:r>
      <w:r w:rsidRPr="008A4C24">
        <w:rPr>
          <w:rStyle w:val="normalchar1char1"/>
          <w:lang w:val="en-GB"/>
        </w:rPr>
        <w:t xml:space="preserve"> analysing</w:t>
      </w:r>
      <w:r w:rsidRPr="003B4EA6">
        <w:rPr>
          <w:rStyle w:val="normalchar1char1"/>
        </w:rPr>
        <w:t xml:space="preserve"> literary sources so engaged more with aspects such as pentameter in poems; others had a philosophical background and focused on ideas of objectivity and subjectivity.</w:t>
      </w:r>
      <w:r w:rsidR="00A724C2">
        <w:rPr>
          <w:rStyle w:val="normalchar1char1"/>
        </w:rPr>
        <w:t xml:space="preserve"> </w:t>
      </w:r>
      <w:r w:rsidR="00A564B9">
        <w:rPr>
          <w:rStyle w:val="normalchar1char1"/>
        </w:rPr>
        <w:t>I</w:t>
      </w:r>
      <w:r w:rsidR="00BE3309" w:rsidRPr="003B4EA6">
        <w:rPr>
          <w:rStyle w:val="normalchar1char1"/>
        </w:rPr>
        <w:t>t was determined that as long as each item in the main project was</w:t>
      </w:r>
      <w:r w:rsidR="00BE3309" w:rsidRPr="008A4C24">
        <w:rPr>
          <w:rStyle w:val="normalchar1char1"/>
          <w:lang w:val="en-GB"/>
        </w:rPr>
        <w:t xml:space="preserve"> analysed</w:t>
      </w:r>
      <w:r w:rsidR="00BE3309" w:rsidRPr="003B4EA6">
        <w:rPr>
          <w:rStyle w:val="normalchar1char1"/>
        </w:rPr>
        <w:t xml:space="preserve"> by two researchers, the method would be sufficiently rigorous and the problem of under-analysis</w:t>
      </w:r>
      <w:r w:rsidR="00BE3309">
        <w:rPr>
          <w:rStyle w:val="normalchar1char1"/>
        </w:rPr>
        <w:t xml:space="preserve"> and circularity </w:t>
      </w:r>
      <w:r w:rsidR="00BE3309" w:rsidRPr="003B4EA6">
        <w:rPr>
          <w:rStyle w:val="normalchar1char1"/>
        </w:rPr>
        <w:t xml:space="preserve">avoided. </w:t>
      </w:r>
      <w:r w:rsidR="00E87BCA" w:rsidRPr="00E00C07">
        <w:rPr>
          <w:rStyle w:val="normalchar1char1"/>
        </w:rPr>
        <w:t>For the main study, o</w:t>
      </w:r>
      <w:r w:rsidR="00A724C2" w:rsidRPr="00E00C07">
        <w:rPr>
          <w:rStyle w:val="normalchar1char1"/>
        </w:rPr>
        <w:t>nce each item had been analysed</w:t>
      </w:r>
      <w:r w:rsidR="009C3F47">
        <w:rPr>
          <w:rStyle w:val="normalchar1char1"/>
        </w:rPr>
        <w:t xml:space="preserve"> by paired researchers</w:t>
      </w:r>
      <w:r w:rsidR="00A724C2" w:rsidRPr="00E00C07">
        <w:rPr>
          <w:rStyle w:val="normalchar1char1"/>
        </w:rPr>
        <w:t xml:space="preserve">, the completed instruments were shared with every member of the research team so each could then conduct discourse analysis across the whole data compendium. </w:t>
      </w:r>
      <w:r w:rsidR="00BE3309">
        <w:rPr>
          <w:rStyle w:val="normalchar1char1"/>
        </w:rPr>
        <w:t xml:space="preserve">The second author of this paper analysed every nominated text which provided a consistent ‘spine’ but this was due to the workload of members of the research team, not because the pilot had indicated this was necessary. The paired researchers were from other universities. </w:t>
      </w:r>
      <w:r w:rsidR="00A724C2" w:rsidRPr="00E00C07">
        <w:rPr>
          <w:rStyle w:val="normalchar1char1"/>
        </w:rPr>
        <w:t xml:space="preserve">This </w:t>
      </w:r>
      <w:r w:rsidR="00A564B9">
        <w:rPr>
          <w:rStyle w:val="normalchar1char1"/>
        </w:rPr>
        <w:t xml:space="preserve">pairing </w:t>
      </w:r>
      <w:r w:rsidR="00A724C2" w:rsidRPr="00E00C07">
        <w:rPr>
          <w:rStyle w:val="normalchar1char1"/>
        </w:rPr>
        <w:t xml:space="preserve">allowed </w:t>
      </w:r>
      <w:r w:rsidR="00E87BCA" w:rsidRPr="00E00C07">
        <w:rPr>
          <w:rStyle w:val="normalchar1char1"/>
        </w:rPr>
        <w:t xml:space="preserve">holistic perspectives </w:t>
      </w:r>
      <w:r w:rsidR="00A724C2" w:rsidRPr="00E00C07">
        <w:rPr>
          <w:rStyle w:val="normalchar1char1"/>
        </w:rPr>
        <w:t xml:space="preserve">of the discourses </w:t>
      </w:r>
      <w:r w:rsidR="00E87BCA" w:rsidRPr="00E00C07">
        <w:rPr>
          <w:rStyle w:val="normalchar1char1"/>
        </w:rPr>
        <w:t>within and across the texts to emerge.</w:t>
      </w:r>
      <w:r w:rsidR="00BE3309">
        <w:rPr>
          <w:rStyle w:val="normalchar1char1"/>
        </w:rPr>
        <w:t xml:space="preserve"> </w:t>
      </w:r>
    </w:p>
    <w:p w:rsidR="00ED18C4" w:rsidRDefault="00ED18C4" w:rsidP="00624107">
      <w:pPr>
        <w:pStyle w:val="normal2"/>
        <w:spacing w:line="480" w:lineRule="auto"/>
        <w:rPr>
          <w:rStyle w:val="normalchar1char1"/>
        </w:rPr>
      </w:pPr>
    </w:p>
    <w:p w:rsidR="00C84A38" w:rsidRPr="003B4EA6" w:rsidRDefault="00C84A38" w:rsidP="00624107">
      <w:pPr>
        <w:pStyle w:val="normal2"/>
        <w:spacing w:line="480" w:lineRule="auto"/>
        <w:rPr>
          <w:rFonts w:ascii="Arial" w:hAnsi="Arial" w:cs="Arial"/>
          <w:sz w:val="22"/>
          <w:szCs w:val="22"/>
        </w:rPr>
      </w:pPr>
      <w:r w:rsidRPr="003B4EA6">
        <w:rPr>
          <w:rStyle w:val="normalchar1char1"/>
        </w:rPr>
        <w:t>Finally the two lead researchers</w:t>
      </w:r>
      <w:r w:rsidRPr="008A4C24">
        <w:rPr>
          <w:rStyle w:val="normalchar1char1"/>
          <w:lang w:val="en-GB"/>
        </w:rPr>
        <w:t xml:space="preserve"> synthesised</w:t>
      </w:r>
      <w:r w:rsidR="00E87BCA">
        <w:rPr>
          <w:rStyle w:val="normalchar1char1"/>
        </w:rPr>
        <w:t xml:space="preserve"> </w:t>
      </w:r>
      <w:r w:rsidR="006B1AF7">
        <w:rPr>
          <w:rStyle w:val="normalchar1char1"/>
        </w:rPr>
        <w:t>everything</w:t>
      </w:r>
      <w:r w:rsidRPr="003B4EA6">
        <w:rPr>
          <w:rStyle w:val="normalchar1char1"/>
        </w:rPr>
        <w:t xml:space="preserve"> to be able to make general statements from the much</w:t>
      </w:r>
      <w:r w:rsidR="004266DF">
        <w:rPr>
          <w:rStyle w:val="normalchar1char1"/>
        </w:rPr>
        <w:t>-</w:t>
      </w:r>
      <w:r w:rsidRPr="003B4EA6">
        <w:rPr>
          <w:rStyle w:val="normalchar1char1"/>
        </w:rPr>
        <w:t xml:space="preserve">nuanced particulars. </w:t>
      </w:r>
      <w:r w:rsidR="00FF67FE">
        <w:rPr>
          <w:rStyle w:val="normalchar1char1"/>
        </w:rPr>
        <w:t xml:space="preserve"> </w:t>
      </w:r>
      <w:r w:rsidR="009851C4">
        <w:rPr>
          <w:rFonts w:ascii="Arial" w:hAnsi="Arial" w:cs="Arial"/>
          <w:sz w:val="22"/>
          <w:szCs w:val="22"/>
        </w:rPr>
        <w:t>The aim was</w:t>
      </w:r>
      <w:r w:rsidR="00FF67FE">
        <w:rPr>
          <w:rFonts w:ascii="Arial" w:hAnsi="Arial" w:cs="Arial"/>
          <w:sz w:val="22"/>
          <w:szCs w:val="22"/>
        </w:rPr>
        <w:t xml:space="preserve"> to highlight</w:t>
      </w:r>
      <w:r w:rsidR="00FF67FE" w:rsidRPr="00410D72">
        <w:rPr>
          <w:rFonts w:ascii="Arial" w:hAnsi="Arial" w:cs="Arial"/>
          <w:sz w:val="22"/>
          <w:szCs w:val="22"/>
        </w:rPr>
        <w:t xml:space="preserve"> “the social categories that already exist within the text and the assumptions, meanings and values that lie behind the text”</w:t>
      </w:r>
      <w:r w:rsidR="00FF67FE">
        <w:rPr>
          <w:rFonts w:ascii="Arial" w:hAnsi="Arial" w:cs="Arial"/>
          <w:sz w:val="22"/>
          <w:szCs w:val="22"/>
        </w:rPr>
        <w:t xml:space="preserve"> (O’Co</w:t>
      </w:r>
      <w:r w:rsidR="001D3856">
        <w:rPr>
          <w:rFonts w:ascii="Arial" w:hAnsi="Arial" w:cs="Arial"/>
          <w:sz w:val="22"/>
          <w:szCs w:val="22"/>
        </w:rPr>
        <w:t>nnor &amp; Payne</w:t>
      </w:r>
      <w:r w:rsidR="00FF68A0">
        <w:rPr>
          <w:rFonts w:ascii="Arial" w:hAnsi="Arial" w:cs="Arial"/>
          <w:sz w:val="22"/>
          <w:szCs w:val="22"/>
        </w:rPr>
        <w:t xml:space="preserve"> 2006, </w:t>
      </w:r>
      <w:r w:rsidR="00FF67FE">
        <w:rPr>
          <w:rFonts w:ascii="Arial" w:hAnsi="Arial" w:cs="Arial"/>
          <w:sz w:val="22"/>
          <w:szCs w:val="22"/>
        </w:rPr>
        <w:t>831)</w:t>
      </w:r>
      <w:r w:rsidR="00FF67FE" w:rsidRPr="00410D72">
        <w:rPr>
          <w:rFonts w:ascii="Arial" w:hAnsi="Arial" w:cs="Arial"/>
          <w:sz w:val="22"/>
          <w:szCs w:val="22"/>
        </w:rPr>
        <w:t xml:space="preserve">. </w:t>
      </w:r>
      <w:r w:rsidR="00FF67FE">
        <w:rPr>
          <w:rFonts w:ascii="Arial" w:hAnsi="Arial" w:cs="Arial"/>
          <w:sz w:val="22"/>
          <w:szCs w:val="22"/>
        </w:rPr>
        <w:t>Therefore, the synthesis required first look</w:t>
      </w:r>
      <w:r w:rsidR="009851C4">
        <w:rPr>
          <w:rFonts w:ascii="Arial" w:hAnsi="Arial" w:cs="Arial"/>
          <w:sz w:val="22"/>
          <w:szCs w:val="22"/>
        </w:rPr>
        <w:t>ing</w:t>
      </w:r>
      <w:r w:rsidR="00FF67FE">
        <w:rPr>
          <w:rFonts w:ascii="Arial" w:hAnsi="Arial" w:cs="Arial"/>
          <w:sz w:val="22"/>
          <w:szCs w:val="22"/>
        </w:rPr>
        <w:t xml:space="preserve"> for themes then move beyond these </w:t>
      </w:r>
      <w:r w:rsidR="00FF67FE" w:rsidRPr="00410D72">
        <w:rPr>
          <w:rFonts w:ascii="Arial" w:hAnsi="Arial" w:cs="Arial"/>
          <w:sz w:val="22"/>
          <w:szCs w:val="22"/>
        </w:rPr>
        <w:t xml:space="preserve">to see “how language is used to ‘construct’ the ideas…” </w:t>
      </w:r>
      <w:r w:rsidR="006B1AF7">
        <w:rPr>
          <w:rFonts w:ascii="Arial" w:hAnsi="Arial" w:cs="Arial"/>
          <w:sz w:val="22"/>
          <w:szCs w:val="22"/>
        </w:rPr>
        <w:t xml:space="preserve"> </w:t>
      </w:r>
      <w:r w:rsidR="00FF67FE">
        <w:rPr>
          <w:rFonts w:ascii="Arial" w:hAnsi="Arial" w:cs="Arial"/>
          <w:sz w:val="22"/>
          <w:szCs w:val="22"/>
        </w:rPr>
        <w:t>then look</w:t>
      </w:r>
      <w:r w:rsidR="009851C4">
        <w:rPr>
          <w:rFonts w:ascii="Arial" w:hAnsi="Arial" w:cs="Arial"/>
          <w:sz w:val="22"/>
          <w:szCs w:val="22"/>
        </w:rPr>
        <w:t>ing</w:t>
      </w:r>
      <w:r w:rsidR="00FF67FE">
        <w:rPr>
          <w:rFonts w:ascii="Arial" w:hAnsi="Arial" w:cs="Arial"/>
          <w:sz w:val="22"/>
          <w:szCs w:val="22"/>
        </w:rPr>
        <w:t xml:space="preserve"> for </w:t>
      </w:r>
      <w:r w:rsidR="00FF67FE" w:rsidRPr="00410D72">
        <w:rPr>
          <w:rFonts w:ascii="Arial" w:hAnsi="Arial" w:cs="Arial"/>
          <w:sz w:val="22"/>
          <w:szCs w:val="22"/>
        </w:rPr>
        <w:t>the “inconsistencies of meaning in the constructions and the assumptions they reveal” and finally consider</w:t>
      </w:r>
      <w:r w:rsidR="009851C4">
        <w:rPr>
          <w:rFonts w:ascii="Arial" w:hAnsi="Arial" w:cs="Arial"/>
          <w:sz w:val="22"/>
          <w:szCs w:val="22"/>
        </w:rPr>
        <w:t>ing</w:t>
      </w:r>
      <w:r w:rsidR="00FF67FE" w:rsidRPr="00410D72">
        <w:rPr>
          <w:rFonts w:ascii="Arial" w:hAnsi="Arial" w:cs="Arial"/>
          <w:sz w:val="22"/>
          <w:szCs w:val="22"/>
        </w:rPr>
        <w:t xml:space="preserve"> “the implications of a particular account, to examin</w:t>
      </w:r>
      <w:r w:rsidR="00FF67FE">
        <w:rPr>
          <w:rFonts w:ascii="Arial" w:hAnsi="Arial" w:cs="Arial"/>
          <w:sz w:val="22"/>
          <w:szCs w:val="22"/>
        </w:rPr>
        <w:t>e what</w:t>
      </w:r>
      <w:r w:rsidR="001D3856">
        <w:rPr>
          <w:rFonts w:ascii="Arial" w:hAnsi="Arial" w:cs="Arial"/>
          <w:sz w:val="22"/>
          <w:szCs w:val="22"/>
        </w:rPr>
        <w:t xml:space="preserve"> the discourse achieves” (</w:t>
      </w:r>
      <w:proofErr w:type="spellStart"/>
      <w:r w:rsidR="001D3856">
        <w:rPr>
          <w:rFonts w:ascii="Arial" w:hAnsi="Arial" w:cs="Arial"/>
          <w:sz w:val="22"/>
          <w:szCs w:val="22"/>
        </w:rPr>
        <w:t>Burck</w:t>
      </w:r>
      <w:proofErr w:type="spellEnd"/>
      <w:r w:rsidR="00FF67FE">
        <w:rPr>
          <w:rFonts w:ascii="Arial" w:hAnsi="Arial" w:cs="Arial"/>
          <w:sz w:val="22"/>
          <w:szCs w:val="22"/>
        </w:rPr>
        <w:t xml:space="preserve"> </w:t>
      </w:r>
      <w:r w:rsidR="00FF68A0">
        <w:rPr>
          <w:rFonts w:ascii="Arial" w:hAnsi="Arial" w:cs="Arial"/>
          <w:sz w:val="22"/>
          <w:szCs w:val="22"/>
        </w:rPr>
        <w:t xml:space="preserve">2005, </w:t>
      </w:r>
      <w:r w:rsidR="00FF67FE" w:rsidRPr="00410D72">
        <w:rPr>
          <w:rFonts w:ascii="Arial" w:hAnsi="Arial" w:cs="Arial"/>
          <w:sz w:val="22"/>
          <w:szCs w:val="22"/>
        </w:rPr>
        <w:t>249)</w:t>
      </w:r>
      <w:r w:rsidR="00FF67FE">
        <w:rPr>
          <w:rFonts w:ascii="Arial" w:hAnsi="Arial" w:cs="Arial"/>
          <w:sz w:val="22"/>
          <w:szCs w:val="22"/>
        </w:rPr>
        <w:t xml:space="preserve">. </w:t>
      </w:r>
      <w:r w:rsidR="00215E97">
        <w:rPr>
          <w:rStyle w:val="normalchar1char1"/>
        </w:rPr>
        <w:t>Synthesis of</w:t>
      </w:r>
      <w:r w:rsidR="00215E97" w:rsidRPr="008A4C24">
        <w:rPr>
          <w:rStyle w:val="normalchar1char1"/>
          <w:lang w:val="en-GB"/>
        </w:rPr>
        <w:t xml:space="preserve"> analysed</w:t>
      </w:r>
      <w:r w:rsidR="00215E97">
        <w:rPr>
          <w:rStyle w:val="normalchar1char1"/>
        </w:rPr>
        <w:t xml:space="preserve"> data is frequently under-considered in research reports</w:t>
      </w:r>
      <w:r w:rsidR="002541D1">
        <w:rPr>
          <w:rStyle w:val="normalchar1char1"/>
        </w:rPr>
        <w:t xml:space="preserve"> particularly when mixed data or mixed methods are employed and frequentl</w:t>
      </w:r>
      <w:r w:rsidR="00037785">
        <w:rPr>
          <w:rStyle w:val="normalchar1char1"/>
        </w:rPr>
        <w:t>y lacks a rigorous approach (</w:t>
      </w:r>
      <w:r w:rsidR="001D3856">
        <w:rPr>
          <w:rStyle w:val="normalchar1char1"/>
        </w:rPr>
        <w:t>Yin</w:t>
      </w:r>
      <w:r w:rsidR="000632E3">
        <w:rPr>
          <w:rStyle w:val="normalchar1char1"/>
        </w:rPr>
        <w:t xml:space="preserve"> 2006</w:t>
      </w:r>
      <w:r w:rsidR="002541D1">
        <w:rPr>
          <w:rStyle w:val="normalchar1char1"/>
        </w:rPr>
        <w:t>)</w:t>
      </w:r>
      <w:r w:rsidR="00215E97">
        <w:rPr>
          <w:rStyle w:val="normalchar1char1"/>
        </w:rPr>
        <w:t xml:space="preserve">. </w:t>
      </w:r>
      <w:r w:rsidRPr="008A4C24">
        <w:rPr>
          <w:rStyle w:val="normalchar1char1"/>
          <w:lang w:val="en-GB"/>
        </w:rPr>
        <w:t xml:space="preserve">The robust, replicable steps taken as shown in the diagram </w:t>
      </w:r>
      <w:r w:rsidR="00ED18C4" w:rsidRPr="008A4C24">
        <w:rPr>
          <w:rStyle w:val="normalchar1char1"/>
          <w:lang w:val="en-GB"/>
        </w:rPr>
        <w:t>(Figure 1)</w:t>
      </w:r>
      <w:r w:rsidRPr="008A4C24">
        <w:rPr>
          <w:rStyle w:val="normalchar1char1"/>
          <w:lang w:val="en-GB"/>
        </w:rPr>
        <w:t xml:space="preserve"> can be adopted by other teams of researchers</w:t>
      </w:r>
      <w:r w:rsidR="000632E3" w:rsidRPr="008A4C24">
        <w:rPr>
          <w:rStyle w:val="normalchar1char1"/>
          <w:lang w:val="en-GB"/>
        </w:rPr>
        <w:t xml:space="preserve"> and allow for complementary, convergent and divergent findings to be overtly recognised</w:t>
      </w:r>
      <w:r w:rsidRPr="008A4C24">
        <w:rPr>
          <w:rStyle w:val="normalchar1char1"/>
          <w:lang w:val="en-GB"/>
        </w:rPr>
        <w:t xml:space="preserve">. </w:t>
      </w:r>
    </w:p>
    <w:p w:rsidR="00C84A38" w:rsidRPr="003B4EA6" w:rsidRDefault="00C84A38" w:rsidP="00624107">
      <w:pPr>
        <w:pStyle w:val="Normal1"/>
        <w:spacing w:line="480" w:lineRule="auto"/>
      </w:pPr>
      <w:r w:rsidRPr="003B4EA6">
        <w:lastRenderedPageBreak/>
        <w:t> </w:t>
      </w:r>
    </w:p>
    <w:p w:rsidR="00ED18C4" w:rsidRDefault="00C84A38" w:rsidP="003628D2">
      <w:pPr>
        <w:pStyle w:val="Normal1"/>
        <w:spacing w:line="480" w:lineRule="auto"/>
        <w:rPr>
          <w:rStyle w:val="normalchar1char1"/>
        </w:rPr>
      </w:pPr>
      <w:r w:rsidRPr="003B4EA6">
        <w:rPr>
          <w:rStyle w:val="normalchar1char1"/>
        </w:rPr>
        <w:t>All of the items for the pilot focused on health and social care settings rather than from the broader fields of literature exemplifying caring</w:t>
      </w:r>
      <w:r w:rsidR="00ED18C4">
        <w:rPr>
          <w:rStyle w:val="normalchar1char1"/>
        </w:rPr>
        <w:t xml:space="preserve"> (unlike the main study)</w:t>
      </w:r>
      <w:r w:rsidRPr="003B4EA6">
        <w:rPr>
          <w:rStyle w:val="normalchar1char1"/>
        </w:rPr>
        <w:t xml:space="preserve">. Interestingly, all of them reflected negative examples of caring displaying poor care as perceived by the patient and occasionally by the staff involved in the text. Ideas of caring and compassion were evident through their </w:t>
      </w:r>
      <w:r w:rsidR="002541D1">
        <w:rPr>
          <w:rStyle w:val="normalchar1char1"/>
        </w:rPr>
        <w:t>absence</w:t>
      </w:r>
      <w:r w:rsidRPr="003B4EA6">
        <w:rPr>
          <w:rStyle w:val="normalchar1char1"/>
        </w:rPr>
        <w:t xml:space="preserve">. </w:t>
      </w:r>
      <w:r w:rsidR="003628D2">
        <w:rPr>
          <w:rStyle w:val="normalchar1char1"/>
        </w:rPr>
        <w:t xml:space="preserve">In the main study, although there were positive examples of caring, compassionate behaviours, </w:t>
      </w:r>
      <w:r w:rsidR="003628D2" w:rsidRPr="003B4EA6">
        <w:rPr>
          <w:rStyle w:val="normalchar1char1"/>
        </w:rPr>
        <w:t xml:space="preserve">the main </w:t>
      </w:r>
      <w:r w:rsidR="003628D2">
        <w:rPr>
          <w:rStyle w:val="normalchar1char1"/>
        </w:rPr>
        <w:t>discourse</w:t>
      </w:r>
      <w:r w:rsidR="003628D2" w:rsidRPr="003B4EA6">
        <w:rPr>
          <w:rStyle w:val="normalchar1char1"/>
        </w:rPr>
        <w:t xml:space="preserve"> in all of the contexts </w:t>
      </w:r>
      <w:r w:rsidR="003628D2">
        <w:rPr>
          <w:rStyle w:val="normalchar1char1"/>
        </w:rPr>
        <w:t>was</w:t>
      </w:r>
      <w:r w:rsidR="003628D2" w:rsidRPr="003B4EA6">
        <w:rPr>
          <w:rStyle w:val="normalchar1char1"/>
        </w:rPr>
        <w:t xml:space="preserve"> the ‘</w:t>
      </w:r>
      <w:proofErr w:type="spellStart"/>
      <w:r w:rsidR="003628D2" w:rsidRPr="003B4EA6">
        <w:rPr>
          <w:rStyle w:val="normalchar1char1"/>
        </w:rPr>
        <w:t>invisibilisation</w:t>
      </w:r>
      <w:proofErr w:type="spellEnd"/>
      <w:r w:rsidR="003628D2" w:rsidRPr="003B4EA6">
        <w:rPr>
          <w:rStyle w:val="normalchar1char1"/>
        </w:rPr>
        <w:t xml:space="preserve">’ of persons by people entrusted to their care. </w:t>
      </w:r>
      <w:r w:rsidR="003628D2">
        <w:rPr>
          <w:rStyle w:val="normalchar1char1"/>
        </w:rPr>
        <w:t xml:space="preserve">This mirrored the pilot study. This </w:t>
      </w:r>
      <w:proofErr w:type="spellStart"/>
      <w:r w:rsidR="003628D2">
        <w:rPr>
          <w:rStyle w:val="normalchar1char1"/>
        </w:rPr>
        <w:t>invisiblisation</w:t>
      </w:r>
      <w:proofErr w:type="spellEnd"/>
      <w:r w:rsidR="003628D2">
        <w:rPr>
          <w:rStyle w:val="normalchar1char1"/>
        </w:rPr>
        <w:t xml:space="preserve">, or failure to see the real, suffering human being, led to task-based care delivered without compassion or kindness. The analysis identified </w:t>
      </w:r>
      <w:r w:rsidRPr="003B4EA6">
        <w:rPr>
          <w:rStyle w:val="normalchar1char1"/>
        </w:rPr>
        <w:t xml:space="preserve">differences in meaning </w:t>
      </w:r>
      <w:r w:rsidR="003628D2">
        <w:rPr>
          <w:rStyle w:val="normalchar1char1"/>
        </w:rPr>
        <w:t xml:space="preserve">of ‘care’, ‘caring’ and ‘compassion’ </w:t>
      </w:r>
      <w:r w:rsidRPr="003B4EA6">
        <w:rPr>
          <w:rStyle w:val="normalchar1char1"/>
        </w:rPr>
        <w:t xml:space="preserve">and </w:t>
      </w:r>
      <w:r w:rsidR="003628D2">
        <w:rPr>
          <w:rStyle w:val="normalchar1char1"/>
        </w:rPr>
        <w:t xml:space="preserve">revealed how </w:t>
      </w:r>
      <w:r w:rsidRPr="003B4EA6">
        <w:rPr>
          <w:rStyle w:val="normalchar1char1"/>
        </w:rPr>
        <w:t xml:space="preserve">difficulties encountered in </w:t>
      </w:r>
      <w:r w:rsidR="00A564B9">
        <w:rPr>
          <w:rStyle w:val="normalchar1char1"/>
        </w:rPr>
        <w:t>interpreting</w:t>
      </w:r>
      <w:r w:rsidRPr="003B4EA6">
        <w:rPr>
          <w:rStyle w:val="normalchar1char1"/>
        </w:rPr>
        <w:t xml:space="preserve"> life’s meaning for others came to be </w:t>
      </w:r>
      <w:r w:rsidR="00ED18C4">
        <w:rPr>
          <w:rStyle w:val="normalchar1char1"/>
        </w:rPr>
        <w:t>taken</w:t>
      </w:r>
      <w:r w:rsidRPr="003B4EA6">
        <w:rPr>
          <w:rStyle w:val="normalchar1char1"/>
        </w:rPr>
        <w:t xml:space="preserve"> as a lack of care. </w:t>
      </w:r>
    </w:p>
    <w:p w:rsidR="00A87A42" w:rsidRPr="00A87A42" w:rsidRDefault="00C84A38" w:rsidP="00624107">
      <w:pPr>
        <w:pStyle w:val="Normal1"/>
        <w:spacing w:line="480" w:lineRule="auto"/>
      </w:pPr>
      <w:r w:rsidRPr="003B4EA6">
        <w:rPr>
          <w:rStyle w:val="normalchar1char1"/>
        </w:rPr>
        <w:t>This very brief summary does not</w:t>
      </w:r>
      <w:r w:rsidR="00A564B9">
        <w:rPr>
          <w:rStyle w:val="normalchar1char1"/>
        </w:rPr>
        <w:t>,</w:t>
      </w:r>
      <w:r w:rsidRPr="003B4EA6">
        <w:rPr>
          <w:rStyle w:val="normalchar1char1"/>
        </w:rPr>
        <w:t xml:space="preserve"> and cannot</w:t>
      </w:r>
      <w:r w:rsidR="00A564B9">
        <w:rPr>
          <w:rStyle w:val="normalchar1char1"/>
        </w:rPr>
        <w:t>,</w:t>
      </w:r>
      <w:r w:rsidRPr="003B4EA6">
        <w:rPr>
          <w:rStyle w:val="normalchar1char1"/>
        </w:rPr>
        <w:t xml:space="preserve"> present </w:t>
      </w:r>
      <w:r w:rsidR="00A564B9">
        <w:rPr>
          <w:rStyle w:val="normalchar1char1"/>
        </w:rPr>
        <w:t xml:space="preserve">our </w:t>
      </w:r>
      <w:r w:rsidRPr="003B4EA6">
        <w:rPr>
          <w:rStyle w:val="normalchar1char1"/>
        </w:rPr>
        <w:t xml:space="preserve">findings in any depth </w:t>
      </w:r>
      <w:r w:rsidR="00A564B9">
        <w:rPr>
          <w:rStyle w:val="normalchar1char1"/>
        </w:rPr>
        <w:t xml:space="preserve">and eschews </w:t>
      </w:r>
      <w:r w:rsidR="006B1AF7">
        <w:rPr>
          <w:rStyle w:val="normalchar1char1"/>
        </w:rPr>
        <w:t>discussions of context. I</w:t>
      </w:r>
      <w:r w:rsidRPr="003B4EA6">
        <w:rPr>
          <w:rStyle w:val="normalchar1char1"/>
        </w:rPr>
        <w:t>n fact</w:t>
      </w:r>
      <w:r w:rsidR="00A564B9">
        <w:rPr>
          <w:rStyle w:val="normalchar1char1"/>
        </w:rPr>
        <w:t>,</w:t>
      </w:r>
      <w:r w:rsidRPr="003B4EA6">
        <w:rPr>
          <w:rStyle w:val="normalchar1char1"/>
        </w:rPr>
        <w:t xml:space="preserve"> it probably makes the mistakes </w:t>
      </w:r>
      <w:proofErr w:type="spellStart"/>
      <w:r w:rsidRPr="003B4EA6">
        <w:rPr>
          <w:rStyle w:val="normalchar1char1"/>
        </w:rPr>
        <w:t>Anataki</w:t>
      </w:r>
      <w:proofErr w:type="spellEnd"/>
      <w:r w:rsidRPr="003B4EA6">
        <w:rPr>
          <w:rStyle w:val="normalchar1char1"/>
        </w:rPr>
        <w:t xml:space="preserve"> </w:t>
      </w:r>
      <w:r w:rsidRPr="003B4EA6">
        <w:rPr>
          <w:rStyle w:val="normalchar1char1"/>
          <w:i/>
          <w:iCs/>
        </w:rPr>
        <w:t>et al,</w:t>
      </w:r>
      <w:r w:rsidR="00500123">
        <w:rPr>
          <w:rStyle w:val="normalchar1char1"/>
        </w:rPr>
        <w:t xml:space="preserve"> (2003</w:t>
      </w:r>
      <w:r w:rsidRPr="003B4EA6">
        <w:rPr>
          <w:rStyle w:val="normalchar1char1"/>
        </w:rPr>
        <w:t>) warn</w:t>
      </w:r>
      <w:r w:rsidR="00A564B9">
        <w:rPr>
          <w:rStyle w:val="normalchar1char1"/>
        </w:rPr>
        <w:t xml:space="preserve"> </w:t>
      </w:r>
      <w:r w:rsidRPr="003B4EA6">
        <w:rPr>
          <w:rStyle w:val="normalchar1char1"/>
        </w:rPr>
        <w:t xml:space="preserve">about. </w:t>
      </w:r>
      <w:r w:rsidR="003D0332">
        <w:rPr>
          <w:rStyle w:val="normalchar1char1"/>
        </w:rPr>
        <w:t xml:space="preserve">Having since completed the main study, </w:t>
      </w:r>
      <w:r w:rsidRPr="003B4EA6">
        <w:rPr>
          <w:rStyle w:val="normalchar1char1"/>
        </w:rPr>
        <w:t xml:space="preserve">the usefulness of the DA instrument was evident by the range and depth of features associated with </w:t>
      </w:r>
      <w:r w:rsidR="003033F7">
        <w:rPr>
          <w:rStyle w:val="normalchar1char1"/>
        </w:rPr>
        <w:t xml:space="preserve">care and compassion </w:t>
      </w:r>
      <w:r w:rsidRPr="003B4EA6">
        <w:rPr>
          <w:rStyle w:val="normalchar1char1"/>
        </w:rPr>
        <w:t>(</w:t>
      </w:r>
      <w:r w:rsidR="002149F9">
        <w:rPr>
          <w:rStyle w:val="normalchar1char1"/>
        </w:rPr>
        <w:t>or</w:t>
      </w:r>
      <w:r w:rsidR="003033F7">
        <w:rPr>
          <w:rStyle w:val="normalchar1char1"/>
        </w:rPr>
        <w:t xml:space="preserve"> </w:t>
      </w:r>
      <w:r w:rsidRPr="003B4EA6">
        <w:rPr>
          <w:rStyle w:val="normalchar1char1"/>
        </w:rPr>
        <w:t xml:space="preserve">the lack </w:t>
      </w:r>
      <w:r w:rsidR="003033F7">
        <w:rPr>
          <w:rStyle w:val="normalchar1char1"/>
        </w:rPr>
        <w:t>there</w:t>
      </w:r>
      <w:r w:rsidRPr="003B4EA6">
        <w:rPr>
          <w:rStyle w:val="normalchar1char1"/>
        </w:rPr>
        <w:t>of</w:t>
      </w:r>
      <w:r w:rsidR="003033F7">
        <w:rPr>
          <w:rStyle w:val="normalchar1char1"/>
        </w:rPr>
        <w:t>. Absence of c</w:t>
      </w:r>
      <w:r w:rsidRPr="003B4EA6">
        <w:rPr>
          <w:rStyle w:val="normalchar1char1"/>
        </w:rPr>
        <w:t xml:space="preserve">are </w:t>
      </w:r>
      <w:r w:rsidR="003033F7">
        <w:rPr>
          <w:rStyle w:val="normalchar1char1"/>
        </w:rPr>
        <w:t xml:space="preserve">was revealed as being </w:t>
      </w:r>
      <w:r w:rsidRPr="003B4EA6">
        <w:rPr>
          <w:rStyle w:val="normalchar1char1"/>
        </w:rPr>
        <w:t xml:space="preserve">understood not just as </w:t>
      </w:r>
      <w:r w:rsidR="003033F7">
        <w:rPr>
          <w:rStyle w:val="normalchar1char1"/>
        </w:rPr>
        <w:t xml:space="preserve">a </w:t>
      </w:r>
      <w:r w:rsidRPr="003B4EA6">
        <w:rPr>
          <w:rStyle w:val="normalchar1char1"/>
        </w:rPr>
        <w:t xml:space="preserve">lack of </w:t>
      </w:r>
      <w:r w:rsidR="003033F7">
        <w:rPr>
          <w:rStyle w:val="normalchar1char1"/>
        </w:rPr>
        <w:t xml:space="preserve">attention to </w:t>
      </w:r>
      <w:r w:rsidRPr="003B4EA6">
        <w:rPr>
          <w:rStyle w:val="normalchar1char1"/>
        </w:rPr>
        <w:t xml:space="preserve">physical needs but the loss of </w:t>
      </w:r>
      <w:r w:rsidR="003033F7">
        <w:rPr>
          <w:rStyle w:val="normalchar1char1"/>
        </w:rPr>
        <w:t>meaningful existence</w:t>
      </w:r>
      <w:r w:rsidRPr="003B4EA6">
        <w:rPr>
          <w:rStyle w:val="normalchar1char1"/>
        </w:rPr>
        <w:t xml:space="preserve"> for the people involved.</w:t>
      </w:r>
      <w:r w:rsidR="003D0332">
        <w:rPr>
          <w:rStyle w:val="normalchar1char1"/>
        </w:rPr>
        <w:t xml:space="preserve"> </w:t>
      </w:r>
      <w:r w:rsidRPr="003B4EA6">
        <w:rPr>
          <w:rStyle w:val="normalchar1char1"/>
        </w:rPr>
        <w:t xml:space="preserve"> </w:t>
      </w:r>
      <w:r w:rsidR="003D0332">
        <w:rPr>
          <w:rStyle w:val="normalchar1char1"/>
        </w:rPr>
        <w:t xml:space="preserve">With visual data, the </w:t>
      </w:r>
      <w:r w:rsidR="00AD3EC2">
        <w:rPr>
          <w:rStyle w:val="normalchar1char1"/>
        </w:rPr>
        <w:t>instrument</w:t>
      </w:r>
      <w:r w:rsidR="003D0332">
        <w:rPr>
          <w:rStyle w:val="normalchar1char1"/>
        </w:rPr>
        <w:t xml:space="preserve"> also allowed for divergence between words, images, background music and</w:t>
      </w:r>
      <w:r w:rsidR="003D0332" w:rsidRPr="008A4C24">
        <w:rPr>
          <w:rStyle w:val="normalchar1char1"/>
          <w:lang w:val="en-GB"/>
        </w:rPr>
        <w:t xml:space="preserve"> behaviours</w:t>
      </w:r>
      <w:r w:rsidR="003D0332">
        <w:rPr>
          <w:rStyle w:val="normalchar1char1"/>
        </w:rPr>
        <w:t xml:space="preserve"> to be explicated.  The </w:t>
      </w:r>
      <w:r w:rsidR="00AD3EC2">
        <w:rPr>
          <w:rStyle w:val="normalchar1char1"/>
        </w:rPr>
        <w:t>instrument</w:t>
      </w:r>
      <w:r w:rsidRPr="003B4EA6">
        <w:rPr>
          <w:rStyle w:val="normalchar1char1"/>
        </w:rPr>
        <w:t xml:space="preserve"> allowed for the analysis of subjective meanings including meanings of deteriorating physical and mental health by various people in a variety of contexts. The DA instrument also</w:t>
      </w:r>
      <w:r w:rsidR="003033F7">
        <w:rPr>
          <w:rStyle w:val="normalchar1char1"/>
        </w:rPr>
        <w:t>,</w:t>
      </w:r>
      <w:r w:rsidRPr="003B4EA6">
        <w:rPr>
          <w:rStyle w:val="normalchar1char1"/>
        </w:rPr>
        <w:t xml:space="preserve"> and perhaps inevitably</w:t>
      </w:r>
      <w:r w:rsidR="003033F7">
        <w:rPr>
          <w:rStyle w:val="normalchar1char1"/>
        </w:rPr>
        <w:t>,</w:t>
      </w:r>
      <w:r w:rsidRPr="003B4EA6">
        <w:rPr>
          <w:rStyle w:val="normalchar1char1"/>
        </w:rPr>
        <w:t xml:space="preserve"> brought out contrary interpretations of aspects of the analysis produced by each researcher. The instrument </w:t>
      </w:r>
      <w:r w:rsidR="003033F7">
        <w:rPr>
          <w:rStyle w:val="normalchar1char1"/>
        </w:rPr>
        <w:t>facilitated</w:t>
      </w:r>
      <w:r w:rsidR="003033F7" w:rsidRPr="003B4EA6">
        <w:rPr>
          <w:rStyle w:val="normalchar1char1"/>
        </w:rPr>
        <w:t xml:space="preserve"> </w:t>
      </w:r>
      <w:r w:rsidRPr="003B4EA6">
        <w:rPr>
          <w:rStyle w:val="normalchar1char1"/>
        </w:rPr>
        <w:t>a theory</w:t>
      </w:r>
      <w:r w:rsidR="003033F7">
        <w:rPr>
          <w:rStyle w:val="normalchar1char1"/>
        </w:rPr>
        <w:t>-</w:t>
      </w:r>
      <w:r w:rsidRPr="003B4EA6">
        <w:rPr>
          <w:rStyle w:val="normalchar1char1"/>
        </w:rPr>
        <w:t xml:space="preserve">driven, </w:t>
      </w:r>
      <w:r w:rsidRPr="003B4EA6">
        <w:rPr>
          <w:rStyle w:val="normalchar1char1"/>
        </w:rPr>
        <w:lastRenderedPageBreak/>
        <w:t>systematic approach to the analysis</w:t>
      </w:r>
      <w:r w:rsidR="003033F7">
        <w:rPr>
          <w:rStyle w:val="normalchar1char1"/>
        </w:rPr>
        <w:t>. It was</w:t>
      </w:r>
      <w:r w:rsidRPr="003B4EA6">
        <w:rPr>
          <w:rStyle w:val="normalchar1char1"/>
        </w:rPr>
        <w:t xml:space="preserve"> especially</w:t>
      </w:r>
      <w:r w:rsidR="003033F7">
        <w:rPr>
          <w:rStyle w:val="normalchar1char1"/>
        </w:rPr>
        <w:t xml:space="preserve"> effective in</w:t>
      </w:r>
      <w:r w:rsidRPr="003B4EA6">
        <w:rPr>
          <w:rStyle w:val="normalchar1char1"/>
        </w:rPr>
        <w:t xml:space="preserve"> the analysis of meaning within texts and </w:t>
      </w:r>
      <w:r w:rsidR="003033F7">
        <w:rPr>
          <w:rStyle w:val="normalchar1char1"/>
        </w:rPr>
        <w:t>enabled these to be</w:t>
      </w:r>
      <w:r w:rsidRPr="003B4EA6">
        <w:rPr>
          <w:rStyle w:val="normalchar1char1"/>
        </w:rPr>
        <w:t xml:space="preserve"> constructed into notions of caring</w:t>
      </w:r>
      <w:r w:rsidR="003033F7">
        <w:rPr>
          <w:rStyle w:val="normalchar1char1"/>
        </w:rPr>
        <w:t xml:space="preserve"> and compassion. </w:t>
      </w:r>
      <w:r w:rsidRPr="003B4EA6">
        <w:rPr>
          <w:rStyle w:val="normalchar1char1"/>
        </w:rPr>
        <w:t xml:space="preserve"> </w:t>
      </w:r>
      <w:r w:rsidR="003033F7">
        <w:rPr>
          <w:rStyle w:val="normalchar1char1"/>
        </w:rPr>
        <w:t>It allowed</w:t>
      </w:r>
      <w:r w:rsidRPr="003B4EA6">
        <w:rPr>
          <w:rStyle w:val="normalchar1char1"/>
        </w:rPr>
        <w:t xml:space="preserve"> researchers</w:t>
      </w:r>
      <w:r w:rsidR="003033F7">
        <w:rPr>
          <w:rStyle w:val="normalchar1char1"/>
        </w:rPr>
        <w:t xml:space="preserve"> based</w:t>
      </w:r>
      <w:r w:rsidRPr="003B4EA6">
        <w:rPr>
          <w:rStyle w:val="normalchar1char1"/>
        </w:rPr>
        <w:t xml:space="preserve"> in different countries</w:t>
      </w:r>
      <w:r w:rsidR="00AE7AD5">
        <w:rPr>
          <w:rStyle w:val="normalchar1char1"/>
        </w:rPr>
        <w:t>, working as nurse educators within different healthcare systems,</w:t>
      </w:r>
      <w:r w:rsidRPr="003B4EA6">
        <w:rPr>
          <w:rStyle w:val="normalchar1char1"/>
        </w:rPr>
        <w:t xml:space="preserve"> </w:t>
      </w:r>
      <w:r w:rsidR="003033F7">
        <w:rPr>
          <w:rStyle w:val="normalchar1char1"/>
        </w:rPr>
        <w:t xml:space="preserve">to </w:t>
      </w:r>
      <w:r w:rsidRPr="003B4EA6">
        <w:rPr>
          <w:rStyle w:val="normalchar1char1"/>
        </w:rPr>
        <w:t>focus on caring and compassion in</w:t>
      </w:r>
      <w:r w:rsidR="00AE7AD5">
        <w:rPr>
          <w:rStyle w:val="normalchar1char1"/>
        </w:rPr>
        <w:t>,</w:t>
      </w:r>
      <w:r w:rsidRPr="003B4EA6">
        <w:rPr>
          <w:rStyle w:val="normalchar1char1"/>
        </w:rPr>
        <w:t xml:space="preserve"> and through</w:t>
      </w:r>
      <w:r w:rsidR="00AE7AD5">
        <w:rPr>
          <w:rStyle w:val="normalchar1char1"/>
        </w:rPr>
        <w:t>,</w:t>
      </w:r>
      <w:r w:rsidRPr="003B4EA6">
        <w:rPr>
          <w:rStyle w:val="normalchar1char1"/>
        </w:rPr>
        <w:t xml:space="preserve"> a professional context. And it allowed for discussion as to the politics and constructed boundaries of professional practice. </w:t>
      </w:r>
    </w:p>
    <w:p w:rsidR="00C84A38" w:rsidRPr="003B4EA6" w:rsidRDefault="00C84A38" w:rsidP="00624107">
      <w:pPr>
        <w:pStyle w:val="Normal1"/>
        <w:spacing w:line="480" w:lineRule="auto"/>
      </w:pPr>
      <w:r w:rsidRPr="003B4EA6">
        <w:rPr>
          <w:rStyle w:val="normalchar1"/>
          <w:b/>
          <w:bCs/>
        </w:rPr>
        <w:t>Conclusion</w:t>
      </w:r>
    </w:p>
    <w:p w:rsidR="004266DF" w:rsidRPr="00A87A42" w:rsidRDefault="00C84A38" w:rsidP="00624107">
      <w:pPr>
        <w:spacing w:line="480" w:lineRule="auto"/>
        <w:rPr>
          <w:rFonts w:ascii="Arial" w:hAnsi="Arial" w:cs="Arial"/>
          <w:sz w:val="22"/>
          <w:szCs w:val="22"/>
        </w:rPr>
      </w:pPr>
      <w:r w:rsidRPr="003B4EA6">
        <w:rPr>
          <w:rStyle w:val="normalchar1"/>
        </w:rPr>
        <w:t xml:space="preserve">Discourse analysis is an umbrella term for a variety of complex analysis. Gee provided a number of </w:t>
      </w:r>
      <w:r w:rsidR="00AD3EC2">
        <w:rPr>
          <w:rStyle w:val="normalchar1"/>
        </w:rPr>
        <w:t>tools</w:t>
      </w:r>
      <w:r w:rsidRPr="003B4EA6">
        <w:rPr>
          <w:rStyle w:val="normalchar1"/>
        </w:rPr>
        <w:t xml:space="preserve"> </w:t>
      </w:r>
      <w:r w:rsidR="0059638A">
        <w:rPr>
          <w:rStyle w:val="normalchar1"/>
        </w:rPr>
        <w:t>for</w:t>
      </w:r>
      <w:r w:rsidRPr="003B4EA6">
        <w:rPr>
          <w:rStyle w:val="normalchar1"/>
        </w:rPr>
        <w:t xml:space="preserve"> generic</w:t>
      </w:r>
      <w:r w:rsidR="0059638A">
        <w:rPr>
          <w:rStyle w:val="normalchar1"/>
        </w:rPr>
        <w:t xml:space="preserve"> discourse analysis for researchers to pick and cho</w:t>
      </w:r>
      <w:r w:rsidR="008A4C24">
        <w:rPr>
          <w:rStyle w:val="normalchar1"/>
        </w:rPr>
        <w:t>o</w:t>
      </w:r>
      <w:r w:rsidR="0059638A">
        <w:rPr>
          <w:rStyle w:val="normalchar1"/>
        </w:rPr>
        <w:t>se. Instead, w</w:t>
      </w:r>
      <w:r w:rsidRPr="003B4EA6">
        <w:rPr>
          <w:rStyle w:val="normalchar1"/>
        </w:rPr>
        <w:t>e developed one</w:t>
      </w:r>
      <w:r w:rsidR="004266DF">
        <w:rPr>
          <w:rStyle w:val="normalchar1"/>
        </w:rPr>
        <w:t>, comprehensive</w:t>
      </w:r>
      <w:r w:rsidR="003F31E5">
        <w:rPr>
          <w:rStyle w:val="normalchar1"/>
        </w:rPr>
        <w:t>, adaptable</w:t>
      </w:r>
      <w:r w:rsidRPr="003B4EA6">
        <w:rPr>
          <w:rStyle w:val="normalchar1"/>
        </w:rPr>
        <w:t xml:space="preserve"> data analysis </w:t>
      </w:r>
      <w:r w:rsidR="00AD3EC2">
        <w:rPr>
          <w:rStyle w:val="normalchar1"/>
        </w:rPr>
        <w:t>instrument</w:t>
      </w:r>
      <w:r w:rsidRPr="003B4EA6">
        <w:rPr>
          <w:rStyle w:val="normalchar1"/>
        </w:rPr>
        <w:t xml:space="preserve"> </w:t>
      </w:r>
      <w:r w:rsidR="003F31E5">
        <w:rPr>
          <w:rStyle w:val="normalchar1"/>
        </w:rPr>
        <w:t xml:space="preserve">and method </w:t>
      </w:r>
      <w:r w:rsidRPr="003B4EA6">
        <w:rPr>
          <w:rStyle w:val="normalchar1"/>
        </w:rPr>
        <w:t>that is straightforward yet allows for complex notions</w:t>
      </w:r>
      <w:r w:rsidR="0059638A">
        <w:rPr>
          <w:rStyle w:val="normalchar1"/>
        </w:rPr>
        <w:t xml:space="preserve"> such as those found within nursing</w:t>
      </w:r>
      <w:r w:rsidR="004266DF">
        <w:rPr>
          <w:rStyle w:val="normalchar1"/>
        </w:rPr>
        <w:t>, not merely</w:t>
      </w:r>
      <w:r w:rsidRPr="003B4EA6">
        <w:rPr>
          <w:rStyle w:val="normalchar1"/>
        </w:rPr>
        <w:t xml:space="preserve"> car</w:t>
      </w:r>
      <w:r w:rsidR="004266DF">
        <w:rPr>
          <w:rStyle w:val="normalchar1"/>
        </w:rPr>
        <w:t>e</w:t>
      </w:r>
      <w:r w:rsidRPr="003B4EA6">
        <w:rPr>
          <w:rStyle w:val="normalchar1"/>
        </w:rPr>
        <w:t xml:space="preserve"> and compassion</w:t>
      </w:r>
      <w:r w:rsidR="0059638A">
        <w:rPr>
          <w:rStyle w:val="normalchar1"/>
        </w:rPr>
        <w:t>,</w:t>
      </w:r>
      <w:r w:rsidRPr="003B4EA6">
        <w:rPr>
          <w:rStyle w:val="normalchar1"/>
        </w:rPr>
        <w:t xml:space="preserve"> </w:t>
      </w:r>
      <w:r w:rsidR="004266DF">
        <w:rPr>
          <w:rStyle w:val="normalchar1"/>
        </w:rPr>
        <w:t>to be explicated</w:t>
      </w:r>
      <w:r w:rsidRPr="003B4EA6">
        <w:rPr>
          <w:rStyle w:val="normalchar1"/>
        </w:rPr>
        <w:t xml:space="preserve">. </w:t>
      </w:r>
      <w:r w:rsidR="0059638A">
        <w:rPr>
          <w:rStyle w:val="normalchar1"/>
        </w:rPr>
        <w:t xml:space="preserve"> </w:t>
      </w:r>
      <w:r w:rsidR="00BE6E32" w:rsidRPr="00A87A42">
        <w:rPr>
          <w:rFonts w:ascii="Arial" w:hAnsi="Arial" w:cs="Arial"/>
          <w:sz w:val="22"/>
          <w:szCs w:val="22"/>
        </w:rPr>
        <w:t>Our final synthesis/abduction stage addresses the seemingly forgotten aspect of how to extract the important essences from analyses conducted by different people.</w:t>
      </w:r>
      <w:r w:rsidR="00BE6E32">
        <w:rPr>
          <w:rFonts w:ascii="Arial" w:hAnsi="Arial" w:cs="Arial"/>
          <w:sz w:val="22"/>
          <w:szCs w:val="22"/>
        </w:rPr>
        <w:t xml:space="preserve">  </w:t>
      </w:r>
      <w:r w:rsidR="00AE7AD5">
        <w:rPr>
          <w:rStyle w:val="normalchar1"/>
        </w:rPr>
        <w:t>We suggest that o</w:t>
      </w:r>
      <w:r w:rsidR="003F31E5">
        <w:rPr>
          <w:rStyle w:val="normalchar1"/>
        </w:rPr>
        <w:t>ur instrument</w:t>
      </w:r>
      <w:r w:rsidR="004266DF">
        <w:rPr>
          <w:rStyle w:val="normalchar1"/>
        </w:rPr>
        <w:t xml:space="preserve"> is </w:t>
      </w:r>
      <w:r w:rsidR="004266DF" w:rsidRPr="00A87A42">
        <w:rPr>
          <w:rFonts w:ascii="Arial" w:hAnsi="Arial" w:cs="Arial"/>
          <w:sz w:val="22"/>
          <w:szCs w:val="22"/>
        </w:rPr>
        <w:t>suitable for nurses</w:t>
      </w:r>
      <w:r w:rsidR="004266DF">
        <w:rPr>
          <w:rFonts w:ascii="Arial" w:hAnsi="Arial" w:cs="Arial"/>
          <w:sz w:val="22"/>
          <w:szCs w:val="22"/>
        </w:rPr>
        <w:t>, or other professionals,</w:t>
      </w:r>
      <w:r w:rsidR="004266DF" w:rsidRPr="00A87A42">
        <w:rPr>
          <w:rFonts w:ascii="Arial" w:hAnsi="Arial" w:cs="Arial"/>
          <w:sz w:val="22"/>
          <w:szCs w:val="22"/>
        </w:rPr>
        <w:t xml:space="preserve"> ca</w:t>
      </w:r>
      <w:r w:rsidR="004266DF">
        <w:rPr>
          <w:rFonts w:ascii="Arial" w:hAnsi="Arial" w:cs="Arial"/>
          <w:sz w:val="22"/>
          <w:szCs w:val="22"/>
        </w:rPr>
        <w:t>rrying out case studies</w:t>
      </w:r>
      <w:r w:rsidR="004266DF" w:rsidRPr="00A87A42">
        <w:rPr>
          <w:rFonts w:ascii="Arial" w:hAnsi="Arial" w:cs="Arial"/>
          <w:sz w:val="22"/>
          <w:szCs w:val="22"/>
        </w:rPr>
        <w:t xml:space="preserve"> where they perhaps have organisational documents, interviews, videoed observations of nurse-patient interactions, public health information films and leaflets as data sources. </w:t>
      </w:r>
      <w:r w:rsidR="00710F2C">
        <w:rPr>
          <w:rFonts w:ascii="Arial" w:hAnsi="Arial" w:cs="Arial"/>
          <w:sz w:val="22"/>
          <w:szCs w:val="22"/>
        </w:rPr>
        <w:t xml:space="preserve"> </w:t>
      </w:r>
      <w:r w:rsidR="004266DF" w:rsidRPr="00A87A42">
        <w:rPr>
          <w:rFonts w:ascii="Arial" w:hAnsi="Arial" w:cs="Arial"/>
          <w:sz w:val="22"/>
          <w:szCs w:val="22"/>
        </w:rPr>
        <w:t>An</w:t>
      </w:r>
      <w:r w:rsidR="004266DF">
        <w:rPr>
          <w:rFonts w:ascii="Arial" w:hAnsi="Arial" w:cs="Arial"/>
          <w:sz w:val="22"/>
          <w:szCs w:val="22"/>
        </w:rPr>
        <w:t>other</w:t>
      </w:r>
      <w:r w:rsidR="004266DF" w:rsidRPr="00A87A42">
        <w:rPr>
          <w:rFonts w:ascii="Arial" w:hAnsi="Arial" w:cs="Arial"/>
          <w:sz w:val="22"/>
          <w:szCs w:val="22"/>
        </w:rPr>
        <w:t xml:space="preserve"> </w:t>
      </w:r>
      <w:r w:rsidR="003F31E5">
        <w:rPr>
          <w:rFonts w:ascii="Arial" w:hAnsi="Arial" w:cs="Arial"/>
          <w:sz w:val="22"/>
          <w:szCs w:val="22"/>
        </w:rPr>
        <w:t>use</w:t>
      </w:r>
      <w:r w:rsidR="004266DF" w:rsidRPr="00A87A42">
        <w:rPr>
          <w:rFonts w:ascii="Arial" w:hAnsi="Arial" w:cs="Arial"/>
          <w:sz w:val="22"/>
          <w:szCs w:val="22"/>
        </w:rPr>
        <w:t xml:space="preserve"> might be where researchers </w:t>
      </w:r>
      <w:r w:rsidR="003F31E5">
        <w:rPr>
          <w:rFonts w:ascii="Arial" w:hAnsi="Arial" w:cs="Arial"/>
          <w:sz w:val="22"/>
          <w:szCs w:val="22"/>
        </w:rPr>
        <w:t xml:space="preserve">wish to understand how </w:t>
      </w:r>
      <w:r w:rsidR="004266DF" w:rsidRPr="00A87A42">
        <w:rPr>
          <w:rFonts w:ascii="Arial" w:hAnsi="Arial" w:cs="Arial"/>
          <w:sz w:val="22"/>
          <w:szCs w:val="22"/>
        </w:rPr>
        <w:t>organisation</w:t>
      </w:r>
      <w:r w:rsidR="003F31E5">
        <w:rPr>
          <w:rFonts w:ascii="Arial" w:hAnsi="Arial" w:cs="Arial"/>
          <w:sz w:val="22"/>
          <w:szCs w:val="22"/>
        </w:rPr>
        <w:t>s approach</w:t>
      </w:r>
      <w:r w:rsidR="004266DF" w:rsidRPr="00A87A42">
        <w:rPr>
          <w:rFonts w:ascii="Arial" w:hAnsi="Arial" w:cs="Arial"/>
          <w:sz w:val="22"/>
          <w:szCs w:val="22"/>
        </w:rPr>
        <w:t xml:space="preserve"> </w:t>
      </w:r>
      <w:r w:rsidR="00BE3309">
        <w:rPr>
          <w:rFonts w:ascii="Arial" w:hAnsi="Arial" w:cs="Arial"/>
          <w:sz w:val="22"/>
          <w:szCs w:val="22"/>
        </w:rPr>
        <w:t xml:space="preserve">issues such as </w:t>
      </w:r>
      <w:r w:rsidR="004266DF" w:rsidRPr="00A87A42">
        <w:rPr>
          <w:rFonts w:ascii="Arial" w:hAnsi="Arial" w:cs="Arial"/>
          <w:sz w:val="22"/>
          <w:szCs w:val="22"/>
        </w:rPr>
        <w:t>diversity</w:t>
      </w:r>
      <w:r w:rsidR="003840BA">
        <w:rPr>
          <w:rFonts w:ascii="Arial" w:hAnsi="Arial" w:cs="Arial"/>
          <w:sz w:val="22"/>
          <w:szCs w:val="22"/>
        </w:rPr>
        <w:t xml:space="preserve"> or</w:t>
      </w:r>
      <w:r w:rsidR="004266DF" w:rsidRPr="00A87A42">
        <w:rPr>
          <w:rFonts w:ascii="Arial" w:hAnsi="Arial" w:cs="Arial"/>
          <w:sz w:val="22"/>
          <w:szCs w:val="22"/>
        </w:rPr>
        <w:t xml:space="preserve"> patient e</w:t>
      </w:r>
      <w:r w:rsidR="00AE7AD5">
        <w:rPr>
          <w:rFonts w:ascii="Arial" w:hAnsi="Arial" w:cs="Arial"/>
          <w:sz w:val="22"/>
          <w:szCs w:val="22"/>
        </w:rPr>
        <w:t xml:space="preserve">mpowerment. The words relating to ‘care’ and ‘compassion’ in our instrument could be substituted as necessary to explore whether </w:t>
      </w:r>
      <w:r w:rsidR="00AE7AD5" w:rsidRPr="00A87A42">
        <w:rPr>
          <w:rFonts w:ascii="Arial" w:hAnsi="Arial" w:cs="Arial"/>
          <w:sz w:val="22"/>
          <w:szCs w:val="22"/>
        </w:rPr>
        <w:t>th</w:t>
      </w:r>
      <w:r w:rsidR="00AE7AD5">
        <w:rPr>
          <w:rFonts w:ascii="Arial" w:hAnsi="Arial" w:cs="Arial"/>
          <w:sz w:val="22"/>
          <w:szCs w:val="22"/>
        </w:rPr>
        <w:t>e real discourse-in-</w:t>
      </w:r>
      <w:r w:rsidR="00AE7AD5" w:rsidRPr="00A87A42">
        <w:rPr>
          <w:rFonts w:ascii="Arial" w:hAnsi="Arial" w:cs="Arial"/>
          <w:sz w:val="22"/>
          <w:szCs w:val="22"/>
        </w:rPr>
        <w:t xml:space="preserve">action </w:t>
      </w:r>
      <w:r w:rsidR="00AE7AD5">
        <w:rPr>
          <w:rFonts w:ascii="Arial" w:hAnsi="Arial" w:cs="Arial"/>
          <w:sz w:val="22"/>
          <w:szCs w:val="22"/>
        </w:rPr>
        <w:t>within an organisation</w:t>
      </w:r>
      <w:r w:rsidR="00AE7AD5" w:rsidRPr="00A87A42">
        <w:rPr>
          <w:rFonts w:ascii="Arial" w:hAnsi="Arial" w:cs="Arial"/>
          <w:sz w:val="22"/>
          <w:szCs w:val="22"/>
        </w:rPr>
        <w:t xml:space="preserve"> say</w:t>
      </w:r>
      <w:r w:rsidR="00AE7AD5">
        <w:rPr>
          <w:rFonts w:ascii="Arial" w:hAnsi="Arial" w:cs="Arial"/>
          <w:sz w:val="22"/>
          <w:szCs w:val="22"/>
        </w:rPr>
        <w:t>s</w:t>
      </w:r>
      <w:r w:rsidR="00AE7AD5" w:rsidRPr="00A87A42">
        <w:rPr>
          <w:rFonts w:ascii="Arial" w:hAnsi="Arial" w:cs="Arial"/>
          <w:sz w:val="22"/>
          <w:szCs w:val="22"/>
        </w:rPr>
        <w:t xml:space="preserve"> something different</w:t>
      </w:r>
      <w:r w:rsidR="00AE7AD5">
        <w:rPr>
          <w:rFonts w:ascii="Arial" w:hAnsi="Arial" w:cs="Arial"/>
          <w:sz w:val="22"/>
          <w:szCs w:val="22"/>
        </w:rPr>
        <w:t xml:space="preserve"> from its policy documents.</w:t>
      </w:r>
      <w:r w:rsidR="00AE7AD5" w:rsidRPr="00A87A42">
        <w:rPr>
          <w:rFonts w:ascii="Arial" w:hAnsi="Arial" w:cs="Arial"/>
          <w:sz w:val="22"/>
          <w:szCs w:val="22"/>
        </w:rPr>
        <w:t xml:space="preserve"> </w:t>
      </w:r>
    </w:p>
    <w:p w:rsidR="00C84A38" w:rsidRPr="003B4EA6" w:rsidRDefault="00C84A38" w:rsidP="00624107">
      <w:pPr>
        <w:pStyle w:val="Normal1"/>
        <w:spacing w:line="480" w:lineRule="auto"/>
      </w:pPr>
    </w:p>
    <w:p w:rsidR="0005129B" w:rsidRDefault="0005129B" w:rsidP="00624107">
      <w:pPr>
        <w:pStyle w:val="Normal1"/>
        <w:spacing w:line="480" w:lineRule="auto"/>
      </w:pPr>
    </w:p>
    <w:p w:rsidR="00C84A38" w:rsidRDefault="000632E3" w:rsidP="00624107">
      <w:pPr>
        <w:pStyle w:val="Normal1"/>
        <w:spacing w:line="480" w:lineRule="auto"/>
      </w:pPr>
      <w:r>
        <w:lastRenderedPageBreak/>
        <w:t>References</w:t>
      </w:r>
    </w:p>
    <w:p w:rsidR="00ED18C4" w:rsidRDefault="00ED18C4" w:rsidP="00624107">
      <w:pPr>
        <w:pStyle w:val="Normal1"/>
        <w:spacing w:line="480" w:lineRule="auto"/>
      </w:pPr>
      <w:proofErr w:type="spellStart"/>
      <w:r>
        <w:t>Antaki</w:t>
      </w:r>
      <w:proofErr w:type="spellEnd"/>
      <w:r w:rsidR="003249A6">
        <w:t xml:space="preserve"> C, </w:t>
      </w:r>
      <w:proofErr w:type="spellStart"/>
      <w:r w:rsidR="003249A6">
        <w:t>Billig</w:t>
      </w:r>
      <w:proofErr w:type="spellEnd"/>
      <w:r w:rsidR="003249A6">
        <w:t xml:space="preserve"> M, Edwards D, Potter J (200</w:t>
      </w:r>
      <w:r w:rsidR="00500123">
        <w:t>3</w:t>
      </w:r>
      <w:r w:rsidR="003249A6">
        <w:t>) Discourse analysis means doing analysis: a critique of six analytic shortcomings</w:t>
      </w:r>
      <w:r w:rsidR="00F9311A">
        <w:t>.</w:t>
      </w:r>
      <w:r w:rsidR="00E919DB">
        <w:t xml:space="preserve"> </w:t>
      </w:r>
      <w:r w:rsidR="00E919DB" w:rsidRPr="00500123">
        <w:rPr>
          <w:i/>
        </w:rPr>
        <w:t>Discourse Analysis Online</w:t>
      </w:r>
      <w:r w:rsidR="00F9311A">
        <w:rPr>
          <w:i/>
        </w:rPr>
        <w:t>.</w:t>
      </w:r>
      <w:r w:rsidR="00500123">
        <w:rPr>
          <w:i/>
        </w:rPr>
        <w:t xml:space="preserve"> </w:t>
      </w:r>
      <w:r w:rsidR="00500123">
        <w:t xml:space="preserve">1, </w:t>
      </w:r>
      <w:r w:rsidR="00F9311A">
        <w:t>1</w:t>
      </w:r>
      <w:r w:rsidR="00191DBB">
        <w:t xml:space="preserve">. </w:t>
      </w:r>
      <w:r w:rsidR="00CD095A" w:rsidRPr="00CD095A">
        <w:t>http://extra.shu.ac.uk/daol/articles/open/2002/002/antaki2002002-paper.html</w:t>
      </w:r>
      <w:r w:rsidR="00CD095A" w:rsidRPr="00CD095A" w:rsidDel="00CD095A">
        <w:t xml:space="preserve"> </w:t>
      </w:r>
      <w:r w:rsidR="00CD095A">
        <w:t>(Last accessed February 29</w:t>
      </w:r>
      <w:r w:rsidR="00191DBB">
        <w:t>, 201</w:t>
      </w:r>
      <w:r w:rsidR="00CD095A">
        <w:t>6</w:t>
      </w:r>
      <w:r w:rsidR="00191DBB">
        <w:t>).</w:t>
      </w:r>
    </w:p>
    <w:p w:rsidR="000B1DE2" w:rsidRPr="000B1DE2" w:rsidRDefault="000B1DE2" w:rsidP="000B1DE2">
      <w:pPr>
        <w:pStyle w:val="NormalWeb"/>
        <w:spacing w:line="360" w:lineRule="auto"/>
        <w:rPr>
          <w:rFonts w:ascii="Arial" w:hAnsi="Arial" w:cs="Arial"/>
          <w:sz w:val="22"/>
          <w:szCs w:val="22"/>
        </w:rPr>
      </w:pPr>
      <w:r w:rsidRPr="000B1DE2">
        <w:rPr>
          <w:rFonts w:ascii="Arial" w:hAnsi="Arial" w:cs="Arial"/>
          <w:sz w:val="22"/>
          <w:szCs w:val="22"/>
        </w:rPr>
        <w:t>Berwick D (2013) A Promise to Learn -a commitment to act. Improving th</w:t>
      </w:r>
      <w:r>
        <w:rPr>
          <w:rFonts w:ascii="Arial" w:hAnsi="Arial" w:cs="Arial"/>
          <w:sz w:val="22"/>
          <w:szCs w:val="22"/>
        </w:rPr>
        <w:t>e safety of patients in England</w:t>
      </w:r>
      <w:r w:rsidRPr="000B1DE2">
        <w:rPr>
          <w:rFonts w:ascii="Arial" w:hAnsi="Arial" w:cs="Arial"/>
          <w:sz w:val="22"/>
          <w:szCs w:val="22"/>
        </w:rPr>
        <w:t xml:space="preserve">. National Advisory Group on the Safety of Patients in England </w:t>
      </w:r>
      <w:r>
        <w:rPr>
          <w:rFonts w:ascii="Arial" w:hAnsi="Arial" w:cs="Arial"/>
          <w:sz w:val="22"/>
          <w:szCs w:val="22"/>
        </w:rPr>
        <w:t>http://</w:t>
      </w:r>
      <w:hyperlink r:id="rId7" w:history="1">
        <w:r w:rsidRPr="000B1DE2">
          <w:rPr>
            <w:rStyle w:val="Hyperlink"/>
            <w:rFonts w:ascii="Arial" w:hAnsi="Arial" w:cs="Arial"/>
            <w:sz w:val="22"/>
            <w:szCs w:val="22"/>
          </w:rPr>
          <w:t>www.gov.uk</w:t>
        </w:r>
      </w:hyperlink>
      <w:r w:rsidRPr="000B1DE2">
        <w:rPr>
          <w:rFonts w:ascii="Arial" w:hAnsi="Arial" w:cs="Arial"/>
          <w:sz w:val="22"/>
          <w:szCs w:val="22"/>
        </w:rPr>
        <w:t xml:space="preserve"> /government /publications/</w:t>
      </w:r>
      <w:proofErr w:type="spellStart"/>
      <w:r w:rsidRPr="000B1DE2">
        <w:rPr>
          <w:rFonts w:ascii="Arial" w:hAnsi="Arial" w:cs="Arial"/>
          <w:sz w:val="22"/>
          <w:szCs w:val="22"/>
        </w:rPr>
        <w:t>berwick</w:t>
      </w:r>
      <w:proofErr w:type="spellEnd"/>
      <w:r w:rsidRPr="000B1DE2">
        <w:rPr>
          <w:rFonts w:ascii="Arial" w:hAnsi="Arial" w:cs="Arial"/>
          <w:sz w:val="22"/>
          <w:szCs w:val="22"/>
        </w:rPr>
        <w:t xml:space="preserve">-review-into-patient safety </w:t>
      </w:r>
      <w:r>
        <w:rPr>
          <w:rFonts w:ascii="Arial" w:hAnsi="Arial" w:cs="Arial"/>
          <w:sz w:val="22"/>
          <w:szCs w:val="22"/>
        </w:rPr>
        <w:t xml:space="preserve">(Last </w:t>
      </w:r>
      <w:r w:rsidRPr="000B1DE2">
        <w:rPr>
          <w:rFonts w:ascii="Arial" w:hAnsi="Arial" w:cs="Arial"/>
          <w:sz w:val="22"/>
          <w:szCs w:val="22"/>
        </w:rPr>
        <w:t xml:space="preserve">accessed </w:t>
      </w:r>
      <w:r>
        <w:rPr>
          <w:rFonts w:ascii="Arial" w:hAnsi="Arial" w:cs="Arial"/>
          <w:sz w:val="22"/>
          <w:szCs w:val="22"/>
        </w:rPr>
        <w:t>December 11, 2015)</w:t>
      </w:r>
    </w:p>
    <w:p w:rsidR="00500123" w:rsidRDefault="00F9311A" w:rsidP="00624107">
      <w:pPr>
        <w:pStyle w:val="Normal1"/>
        <w:spacing w:line="480" w:lineRule="auto"/>
        <w:rPr>
          <w:rStyle w:val="normal1char1"/>
        </w:rPr>
      </w:pPr>
      <w:proofErr w:type="spellStart"/>
      <w:r>
        <w:rPr>
          <w:rStyle w:val="normal1char1"/>
        </w:rPr>
        <w:t>Boghossian</w:t>
      </w:r>
      <w:proofErr w:type="spellEnd"/>
      <w:r w:rsidR="000632E3" w:rsidRPr="003B4EA6">
        <w:rPr>
          <w:rStyle w:val="normal1char1"/>
        </w:rPr>
        <w:t xml:space="preserve"> </w:t>
      </w:r>
      <w:r>
        <w:rPr>
          <w:rStyle w:val="normal1char1"/>
        </w:rPr>
        <w:t>P</w:t>
      </w:r>
      <w:r w:rsidR="0031121D">
        <w:rPr>
          <w:rStyle w:val="normal1char1"/>
        </w:rPr>
        <w:t xml:space="preserve"> (</w:t>
      </w:r>
      <w:r w:rsidR="000632E3" w:rsidRPr="003B4EA6">
        <w:rPr>
          <w:rStyle w:val="normal1char1"/>
        </w:rPr>
        <w:t>2001</w:t>
      </w:r>
      <w:r w:rsidR="0031121D">
        <w:rPr>
          <w:rStyle w:val="normal1char1"/>
        </w:rPr>
        <w:t>) ‘What is Social Construction</w:t>
      </w:r>
      <w:r>
        <w:rPr>
          <w:rStyle w:val="normal1char1"/>
        </w:rPr>
        <w:t>?</w:t>
      </w:r>
      <w:r w:rsidR="0031121D">
        <w:rPr>
          <w:rStyle w:val="normal1char1"/>
        </w:rPr>
        <w:t xml:space="preserve">’ </w:t>
      </w:r>
      <w:r w:rsidR="0031121D" w:rsidRPr="0031121D">
        <w:rPr>
          <w:rStyle w:val="normal1char1"/>
          <w:i/>
        </w:rPr>
        <w:t>Times Literary Supplement</w:t>
      </w:r>
      <w:r w:rsidR="0031121D">
        <w:rPr>
          <w:rStyle w:val="normal1char1"/>
        </w:rPr>
        <w:t xml:space="preserve">, February. </w:t>
      </w:r>
      <w:r w:rsidR="000632E3">
        <w:rPr>
          <w:rStyle w:val="normal1char1"/>
        </w:rPr>
        <w:t xml:space="preserve"> </w:t>
      </w:r>
    </w:p>
    <w:p w:rsidR="00017D38" w:rsidRDefault="00017D38" w:rsidP="00624107">
      <w:pPr>
        <w:pStyle w:val="Normal1"/>
        <w:spacing w:line="480" w:lineRule="auto"/>
        <w:rPr>
          <w:rStyle w:val="normal1char1"/>
        </w:rPr>
      </w:pPr>
      <w:proofErr w:type="spellStart"/>
      <w:r>
        <w:rPr>
          <w:rStyle w:val="normal1char1"/>
        </w:rPr>
        <w:t>Boyes</w:t>
      </w:r>
      <w:proofErr w:type="spellEnd"/>
      <w:r w:rsidR="00F9311A">
        <w:rPr>
          <w:rStyle w:val="normal1char1"/>
        </w:rPr>
        <w:t xml:space="preserve"> C</w:t>
      </w:r>
      <w:r>
        <w:rPr>
          <w:rStyle w:val="normal1char1"/>
        </w:rPr>
        <w:t xml:space="preserve"> </w:t>
      </w:r>
      <w:r w:rsidR="001B0A81">
        <w:rPr>
          <w:rStyle w:val="normal1char1"/>
        </w:rPr>
        <w:t>(</w:t>
      </w:r>
      <w:r>
        <w:rPr>
          <w:rStyle w:val="normal1char1"/>
        </w:rPr>
        <w:t>2004</w:t>
      </w:r>
      <w:r w:rsidR="00F9311A">
        <w:rPr>
          <w:rStyle w:val="normal1char1"/>
        </w:rPr>
        <w:t xml:space="preserve">) </w:t>
      </w:r>
      <w:r w:rsidR="001B0A81">
        <w:rPr>
          <w:rStyle w:val="normal1char1"/>
        </w:rPr>
        <w:t>Discourse analysis and per</w:t>
      </w:r>
      <w:r w:rsidR="00F9311A">
        <w:rPr>
          <w:rStyle w:val="normal1char1"/>
        </w:rPr>
        <w:t>sonal/professional development.</w:t>
      </w:r>
      <w:r w:rsidR="001B0A81">
        <w:rPr>
          <w:rStyle w:val="normal1char1"/>
        </w:rPr>
        <w:t xml:space="preserve"> </w:t>
      </w:r>
      <w:r w:rsidR="00F9311A">
        <w:rPr>
          <w:rStyle w:val="normal1char1"/>
          <w:i/>
        </w:rPr>
        <w:t>Radiographer.</w:t>
      </w:r>
      <w:r w:rsidR="001B0A81">
        <w:rPr>
          <w:rStyle w:val="normal1char1"/>
          <w:i/>
        </w:rPr>
        <w:t xml:space="preserve"> </w:t>
      </w:r>
      <w:r w:rsidR="00F9311A">
        <w:rPr>
          <w:rStyle w:val="normal1char1"/>
        </w:rPr>
        <w:t xml:space="preserve">10, 2, </w:t>
      </w:r>
      <w:r w:rsidR="001B0A81">
        <w:rPr>
          <w:rStyle w:val="normal1char1"/>
        </w:rPr>
        <w:t>109-117.</w:t>
      </w:r>
    </w:p>
    <w:p w:rsidR="00C32A6B" w:rsidRPr="00C32A6B" w:rsidRDefault="00F9311A" w:rsidP="00624107">
      <w:pPr>
        <w:pStyle w:val="Normal1"/>
        <w:spacing w:line="480" w:lineRule="auto"/>
      </w:pPr>
      <w:proofErr w:type="spellStart"/>
      <w:r>
        <w:rPr>
          <w:rStyle w:val="normal1char1"/>
        </w:rPr>
        <w:t>Burck</w:t>
      </w:r>
      <w:proofErr w:type="spellEnd"/>
      <w:r>
        <w:rPr>
          <w:rStyle w:val="normal1char1"/>
        </w:rPr>
        <w:t xml:space="preserve"> C (2005) </w:t>
      </w:r>
      <w:r w:rsidR="00C32A6B">
        <w:rPr>
          <w:rStyle w:val="normal1char1"/>
        </w:rPr>
        <w:t>Comparing qualitative research methodologies for systematic research: the use of grounded theory, discourse analy</w:t>
      </w:r>
      <w:r>
        <w:rPr>
          <w:rStyle w:val="normal1char1"/>
        </w:rPr>
        <w:t>sis and narrative analysis.</w:t>
      </w:r>
      <w:r w:rsidR="00C32A6B">
        <w:rPr>
          <w:rStyle w:val="normal1char1"/>
        </w:rPr>
        <w:t xml:space="preserve"> </w:t>
      </w:r>
      <w:r>
        <w:rPr>
          <w:rStyle w:val="normal1char1"/>
          <w:i/>
        </w:rPr>
        <w:t>Journal of Family Therapy.</w:t>
      </w:r>
      <w:r w:rsidR="00C32A6B">
        <w:rPr>
          <w:rStyle w:val="normal1char1"/>
          <w:i/>
        </w:rPr>
        <w:t xml:space="preserve"> </w:t>
      </w:r>
      <w:r>
        <w:rPr>
          <w:rStyle w:val="normal1char1"/>
        </w:rPr>
        <w:t xml:space="preserve">27, 3, </w:t>
      </w:r>
      <w:r w:rsidR="00C32A6B">
        <w:rPr>
          <w:rStyle w:val="normal1char1"/>
        </w:rPr>
        <w:t>237-262.</w:t>
      </w:r>
    </w:p>
    <w:p w:rsidR="000632E3" w:rsidRDefault="00F9311A" w:rsidP="00624107">
      <w:pPr>
        <w:pStyle w:val="Normal1"/>
        <w:spacing w:line="480" w:lineRule="auto"/>
      </w:pPr>
      <w:r>
        <w:t>Cameron D</w:t>
      </w:r>
      <w:r w:rsidR="000632E3">
        <w:t xml:space="preserve"> (2001) </w:t>
      </w:r>
      <w:r>
        <w:rPr>
          <w:rStyle w:val="normalchar1"/>
          <w:i/>
          <w:iCs/>
        </w:rPr>
        <w:t>Working with spoken discourse.</w:t>
      </w:r>
      <w:r w:rsidR="000632E3">
        <w:rPr>
          <w:rStyle w:val="normalchar1"/>
          <w:i/>
          <w:iCs/>
        </w:rPr>
        <w:t xml:space="preserve"> </w:t>
      </w:r>
      <w:r w:rsidRPr="00F9311A">
        <w:rPr>
          <w:rStyle w:val="normalchar1"/>
          <w:iCs/>
        </w:rPr>
        <w:t>Sage,</w:t>
      </w:r>
      <w:r>
        <w:rPr>
          <w:rStyle w:val="normalchar1"/>
          <w:i/>
          <w:iCs/>
        </w:rPr>
        <w:t xml:space="preserve"> </w:t>
      </w:r>
      <w:smartTag w:uri="urn:schemas-microsoft-com:office:smarttags" w:element="place">
        <w:smartTag w:uri="urn:schemas-microsoft-com:office:smarttags" w:element="City">
          <w:r w:rsidR="000632E3">
            <w:t>London</w:t>
          </w:r>
        </w:smartTag>
      </w:smartTag>
      <w:r w:rsidR="000632E3">
        <w:t>.</w:t>
      </w:r>
    </w:p>
    <w:p w:rsidR="000632E3" w:rsidRPr="0031121D" w:rsidRDefault="000632E3" w:rsidP="00624107">
      <w:pPr>
        <w:pStyle w:val="Normal1"/>
        <w:spacing w:line="480" w:lineRule="auto"/>
      </w:pPr>
      <w:r>
        <w:t>Crowe</w:t>
      </w:r>
      <w:r w:rsidR="00F9311A">
        <w:t xml:space="preserve"> M </w:t>
      </w:r>
      <w:r w:rsidR="0031121D">
        <w:t>(</w:t>
      </w:r>
      <w:r>
        <w:t>1998</w:t>
      </w:r>
      <w:r w:rsidR="00F9311A">
        <w:t xml:space="preserve">) </w:t>
      </w:r>
      <w:r w:rsidR="0031121D">
        <w:t>Discourse analysis: towards an understa</w:t>
      </w:r>
      <w:r w:rsidR="00F9311A">
        <w:t xml:space="preserve">nding of its place in nursing. </w:t>
      </w:r>
      <w:r w:rsidR="0031121D">
        <w:rPr>
          <w:i/>
        </w:rPr>
        <w:t>Journal of Advan</w:t>
      </w:r>
      <w:r w:rsidR="00F9311A">
        <w:rPr>
          <w:i/>
        </w:rPr>
        <w:t>ced Nursing.</w:t>
      </w:r>
      <w:r w:rsidR="0031121D">
        <w:rPr>
          <w:i/>
        </w:rPr>
        <w:t xml:space="preserve"> </w:t>
      </w:r>
      <w:r w:rsidR="00F9311A">
        <w:t xml:space="preserve"> 51, 1, </w:t>
      </w:r>
      <w:r w:rsidR="0031121D">
        <w:t>55-63.</w:t>
      </w:r>
    </w:p>
    <w:p w:rsidR="00B933FA" w:rsidRDefault="00B933FA" w:rsidP="00624107">
      <w:pPr>
        <w:pStyle w:val="Normal1"/>
        <w:spacing w:line="480" w:lineRule="auto"/>
      </w:pPr>
      <w:r>
        <w:t xml:space="preserve">Department of Health (2012) </w:t>
      </w:r>
      <w:r w:rsidR="00F9311A" w:rsidRPr="00F9311A">
        <w:rPr>
          <w:i/>
        </w:rPr>
        <w:t>Compassion in Practice</w:t>
      </w:r>
      <w:r w:rsidR="00F9311A">
        <w:t xml:space="preserve">. DOH, </w:t>
      </w:r>
      <w:smartTag w:uri="urn:schemas-microsoft-com:office:smarttags" w:element="place">
        <w:r w:rsidR="00F9311A">
          <w:t>Leeds</w:t>
        </w:r>
      </w:smartTag>
      <w:r w:rsidR="00E04554">
        <w:t>.</w:t>
      </w:r>
    </w:p>
    <w:p w:rsidR="00C45E5E" w:rsidRDefault="00C45E5E" w:rsidP="00624107">
      <w:pPr>
        <w:pStyle w:val="Normal1"/>
        <w:spacing w:line="480" w:lineRule="auto"/>
      </w:pPr>
      <w:proofErr w:type="spellStart"/>
      <w:r>
        <w:t>Engelhardt</w:t>
      </w:r>
      <w:proofErr w:type="spellEnd"/>
      <w:r>
        <w:t xml:space="preserve"> T (2014) The recent history of Christian bioethics critically reassessed</w:t>
      </w:r>
      <w:r w:rsidR="00F9311A">
        <w:t xml:space="preserve">. </w:t>
      </w:r>
      <w:r w:rsidRPr="00C45E5E">
        <w:rPr>
          <w:i/>
        </w:rPr>
        <w:t>Christian Bioethics</w:t>
      </w:r>
      <w:r w:rsidR="00F9311A">
        <w:t>.</w:t>
      </w:r>
      <w:r>
        <w:t xml:space="preserve"> </w:t>
      </w:r>
      <w:hyperlink r:id="rId8" w:history="1">
        <w:r w:rsidR="00D00E8F" w:rsidRPr="00F344C0">
          <w:rPr>
            <w:rStyle w:val="Hyperlink"/>
          </w:rPr>
          <w:t>http://cb.oxfordjournals.org</w:t>
        </w:r>
      </w:hyperlink>
      <w:r w:rsidR="00D00E8F">
        <w:t xml:space="preserve"> (Last accessed November 19, 2015).</w:t>
      </w:r>
    </w:p>
    <w:p w:rsidR="000632E3" w:rsidRPr="00010877" w:rsidRDefault="00F9311A" w:rsidP="00624107">
      <w:pPr>
        <w:pStyle w:val="Normal1"/>
        <w:spacing w:line="480" w:lineRule="auto"/>
        <w:rPr>
          <w:rStyle w:val="normal1char1"/>
        </w:rPr>
      </w:pPr>
      <w:r>
        <w:rPr>
          <w:rStyle w:val="normal1char1"/>
        </w:rPr>
        <w:lastRenderedPageBreak/>
        <w:t>Fairclough N</w:t>
      </w:r>
      <w:r w:rsidR="000632E3">
        <w:rPr>
          <w:rStyle w:val="normal1char1"/>
        </w:rPr>
        <w:t xml:space="preserve"> </w:t>
      </w:r>
      <w:r w:rsidR="00010877">
        <w:rPr>
          <w:rStyle w:val="normal1char1"/>
        </w:rPr>
        <w:t>(</w:t>
      </w:r>
      <w:r w:rsidR="000632E3">
        <w:rPr>
          <w:rStyle w:val="normal1char1"/>
        </w:rPr>
        <w:t>1993</w:t>
      </w:r>
      <w:r>
        <w:rPr>
          <w:rStyle w:val="normal1char1"/>
        </w:rPr>
        <w:t xml:space="preserve">) </w:t>
      </w:r>
      <w:r w:rsidR="00010877">
        <w:rPr>
          <w:rStyle w:val="normal1char1"/>
        </w:rPr>
        <w:t xml:space="preserve">Critical discourse analysis and the </w:t>
      </w:r>
      <w:proofErr w:type="spellStart"/>
      <w:r w:rsidR="00010877">
        <w:rPr>
          <w:rStyle w:val="normal1char1"/>
        </w:rPr>
        <w:t>marketisation</w:t>
      </w:r>
      <w:proofErr w:type="spellEnd"/>
      <w:r w:rsidR="00010877">
        <w:rPr>
          <w:rStyle w:val="normal1char1"/>
        </w:rPr>
        <w:t xml:space="preserve"> of pub</w:t>
      </w:r>
      <w:r>
        <w:rPr>
          <w:rStyle w:val="normal1char1"/>
        </w:rPr>
        <w:t xml:space="preserve">lic </w:t>
      </w:r>
      <w:proofErr w:type="spellStart"/>
      <w:r>
        <w:rPr>
          <w:rStyle w:val="normal1char1"/>
        </w:rPr>
        <w:t>discourse:the</w:t>
      </w:r>
      <w:proofErr w:type="spellEnd"/>
      <w:r>
        <w:rPr>
          <w:rStyle w:val="normal1char1"/>
        </w:rPr>
        <w:t xml:space="preserve"> universities.</w:t>
      </w:r>
      <w:r w:rsidR="00010877">
        <w:rPr>
          <w:rStyle w:val="normal1char1"/>
        </w:rPr>
        <w:t xml:space="preserve"> </w:t>
      </w:r>
      <w:r>
        <w:rPr>
          <w:rStyle w:val="normal1char1"/>
          <w:i/>
        </w:rPr>
        <w:t>Discourse and Society.</w:t>
      </w:r>
      <w:r w:rsidR="00010877">
        <w:rPr>
          <w:rStyle w:val="normal1char1"/>
          <w:i/>
        </w:rPr>
        <w:t xml:space="preserve"> </w:t>
      </w:r>
      <w:r>
        <w:rPr>
          <w:rStyle w:val="normal1char1"/>
        </w:rPr>
        <w:t xml:space="preserve">4, 2, </w:t>
      </w:r>
      <w:r w:rsidR="00010877">
        <w:rPr>
          <w:rStyle w:val="normal1char1"/>
        </w:rPr>
        <w:t>133-168.</w:t>
      </w:r>
    </w:p>
    <w:p w:rsidR="007820D9" w:rsidRDefault="00F9311A" w:rsidP="00624107">
      <w:pPr>
        <w:pStyle w:val="Normal1"/>
        <w:spacing w:line="480" w:lineRule="auto"/>
        <w:rPr>
          <w:rStyle w:val="normal1char1"/>
        </w:rPr>
      </w:pPr>
      <w:r>
        <w:rPr>
          <w:rStyle w:val="normal1char1"/>
        </w:rPr>
        <w:t xml:space="preserve">Gee P, Green J (1998) </w:t>
      </w:r>
      <w:r w:rsidR="007820D9">
        <w:rPr>
          <w:rStyle w:val="normal1char1"/>
        </w:rPr>
        <w:t>Discourse analysis, learning and social pr</w:t>
      </w:r>
      <w:r>
        <w:rPr>
          <w:rStyle w:val="normal1char1"/>
        </w:rPr>
        <w:t>actice: a methodological study.</w:t>
      </w:r>
      <w:r w:rsidR="007820D9">
        <w:rPr>
          <w:rStyle w:val="normal1char1"/>
        </w:rPr>
        <w:t xml:space="preserve"> </w:t>
      </w:r>
      <w:r w:rsidR="007820D9">
        <w:rPr>
          <w:rStyle w:val="normal1char1"/>
          <w:i/>
        </w:rPr>
        <w:t>Review of Research and Education</w:t>
      </w:r>
      <w:r>
        <w:rPr>
          <w:rStyle w:val="normal1char1"/>
          <w:i/>
        </w:rPr>
        <w:t>.</w:t>
      </w:r>
      <w:r w:rsidR="007820D9">
        <w:rPr>
          <w:rStyle w:val="normal1char1"/>
          <w:i/>
        </w:rPr>
        <w:t xml:space="preserve"> </w:t>
      </w:r>
      <w:r>
        <w:rPr>
          <w:rStyle w:val="normal1char1"/>
        </w:rPr>
        <w:t xml:space="preserve">23, </w:t>
      </w:r>
      <w:r w:rsidR="007820D9">
        <w:rPr>
          <w:rStyle w:val="normal1char1"/>
        </w:rPr>
        <w:t>119-169.</w:t>
      </w:r>
      <w:r w:rsidR="007820D9">
        <w:rPr>
          <w:rStyle w:val="normal1char1"/>
          <w:i/>
        </w:rPr>
        <w:t xml:space="preserve"> </w:t>
      </w:r>
      <w:r w:rsidR="007820D9">
        <w:rPr>
          <w:rStyle w:val="normal1char1"/>
        </w:rPr>
        <w:t xml:space="preserve"> </w:t>
      </w:r>
    </w:p>
    <w:p w:rsidR="000632E3" w:rsidRDefault="00F9311A" w:rsidP="00624107">
      <w:pPr>
        <w:pStyle w:val="Normal1"/>
        <w:spacing w:line="480" w:lineRule="auto"/>
      </w:pPr>
      <w:r>
        <w:t>Gee JG</w:t>
      </w:r>
      <w:r w:rsidR="000632E3">
        <w:t xml:space="preserve"> (201</w:t>
      </w:r>
      <w:r w:rsidR="007820D9">
        <w:t>4</w:t>
      </w:r>
      <w:r w:rsidR="000632E3">
        <w:t xml:space="preserve">) </w:t>
      </w:r>
      <w:r w:rsidR="000632E3" w:rsidRPr="00410D72">
        <w:rPr>
          <w:i/>
        </w:rPr>
        <w:t xml:space="preserve">How to do discourse analysis: a </w:t>
      </w:r>
      <w:r w:rsidR="007820D9">
        <w:rPr>
          <w:i/>
        </w:rPr>
        <w:t xml:space="preserve">tool </w:t>
      </w:r>
      <w:r w:rsidR="000632E3" w:rsidRPr="00410D72">
        <w:rPr>
          <w:i/>
        </w:rPr>
        <w:t>kit</w:t>
      </w:r>
      <w:r w:rsidR="000632E3">
        <w:t xml:space="preserve">. </w:t>
      </w:r>
      <w:r>
        <w:t>Routledge, Abingdon</w:t>
      </w:r>
      <w:r w:rsidR="000632E3">
        <w:t>.</w:t>
      </w:r>
    </w:p>
    <w:p w:rsidR="000632E3" w:rsidRDefault="00F9311A" w:rsidP="00624107">
      <w:pPr>
        <w:pStyle w:val="Normal1"/>
        <w:spacing w:line="480" w:lineRule="auto"/>
      </w:pPr>
      <w:proofErr w:type="spellStart"/>
      <w:r>
        <w:t>J</w:t>
      </w:r>
      <w:r w:rsidR="00676DC2">
        <w:t>ø</w:t>
      </w:r>
      <w:r>
        <w:t>rgensen</w:t>
      </w:r>
      <w:proofErr w:type="spellEnd"/>
      <w:r>
        <w:t xml:space="preserve"> M, Phillips L</w:t>
      </w:r>
      <w:r w:rsidR="000632E3">
        <w:t xml:space="preserve"> (2002) </w:t>
      </w:r>
      <w:r w:rsidR="000632E3">
        <w:rPr>
          <w:rStyle w:val="normalchar1"/>
          <w:i/>
          <w:iCs/>
        </w:rPr>
        <w:t>Discourse Analysis as Theory and Method</w:t>
      </w:r>
      <w:r>
        <w:rPr>
          <w:rStyle w:val="normalchar1"/>
          <w:i/>
          <w:iCs/>
        </w:rPr>
        <w:t xml:space="preserve">. </w:t>
      </w:r>
      <w:r>
        <w:rPr>
          <w:rStyle w:val="normalchar1"/>
          <w:iCs/>
        </w:rPr>
        <w:t xml:space="preserve">Sage Publications, </w:t>
      </w:r>
      <w:smartTag w:uri="urn:schemas-microsoft-com:office:smarttags" w:element="State">
        <w:r>
          <w:t>California</w:t>
        </w:r>
      </w:smartTag>
      <w:r>
        <w:t xml:space="preserve">, </w:t>
      </w:r>
      <w:smartTag w:uri="urn:schemas-microsoft-com:office:smarttags" w:element="country-region">
        <w:smartTag w:uri="urn:schemas-microsoft-com:office:smarttags" w:element="place">
          <w:r>
            <w:t>USA</w:t>
          </w:r>
        </w:smartTag>
      </w:smartTag>
      <w:r w:rsidR="000632E3">
        <w:t>.</w:t>
      </w:r>
    </w:p>
    <w:p w:rsidR="000632E3" w:rsidRDefault="00F9311A" w:rsidP="00624107">
      <w:pPr>
        <w:pStyle w:val="Normal1"/>
        <w:spacing w:line="480" w:lineRule="auto"/>
      </w:pPr>
      <w:r>
        <w:t xml:space="preserve">Kress G (1990) </w:t>
      </w:r>
      <w:r w:rsidR="000632E3">
        <w:t>Critical dis</w:t>
      </w:r>
      <w:r>
        <w:t>course analysis.</w:t>
      </w:r>
      <w:r w:rsidR="000632E3">
        <w:t xml:space="preserve"> </w:t>
      </w:r>
      <w:r w:rsidR="000632E3">
        <w:rPr>
          <w:rStyle w:val="normalchar1"/>
          <w:i/>
          <w:iCs/>
        </w:rPr>
        <w:t>Annua</w:t>
      </w:r>
      <w:r>
        <w:rPr>
          <w:rStyle w:val="normalchar1"/>
          <w:i/>
          <w:iCs/>
        </w:rPr>
        <w:t>l Review of Applied Linguistics.</w:t>
      </w:r>
      <w:r w:rsidR="000632E3">
        <w:rPr>
          <w:rStyle w:val="normalchar1"/>
          <w:i/>
          <w:iCs/>
        </w:rPr>
        <w:t xml:space="preserve"> </w:t>
      </w:r>
      <w:r>
        <w:t xml:space="preserve">11, </w:t>
      </w:r>
      <w:r w:rsidR="000632E3">
        <w:t>84-99.</w:t>
      </w:r>
    </w:p>
    <w:p w:rsidR="00D914AC" w:rsidRPr="00D914AC" w:rsidRDefault="00F9311A" w:rsidP="00624107">
      <w:pPr>
        <w:pStyle w:val="Normal1"/>
        <w:spacing w:line="480" w:lineRule="auto"/>
      </w:pPr>
      <w:r>
        <w:t xml:space="preserve">Nixon A, Power C (2006) </w:t>
      </w:r>
      <w:r w:rsidR="00D914AC">
        <w:t xml:space="preserve">Towards a framework for establishing </w:t>
      </w:r>
      <w:proofErr w:type="spellStart"/>
      <w:r w:rsidR="00D914AC">
        <w:t>rigour</w:t>
      </w:r>
      <w:proofErr w:type="spellEnd"/>
      <w:r w:rsidR="00D914AC">
        <w:t xml:space="preserve"> in a discourse analysi</w:t>
      </w:r>
      <w:r>
        <w:t>s of midwifery professionalism.</w:t>
      </w:r>
      <w:r w:rsidR="00D914AC">
        <w:t xml:space="preserve"> </w:t>
      </w:r>
      <w:r>
        <w:rPr>
          <w:i/>
        </w:rPr>
        <w:t>Nursing Inquiry.</w:t>
      </w:r>
      <w:r w:rsidR="00D914AC">
        <w:rPr>
          <w:i/>
        </w:rPr>
        <w:t xml:space="preserve"> </w:t>
      </w:r>
      <w:r>
        <w:t xml:space="preserve">14,1, </w:t>
      </w:r>
      <w:r w:rsidR="00D914AC">
        <w:t>71-79.</w:t>
      </w:r>
    </w:p>
    <w:p w:rsidR="00770F12" w:rsidRDefault="00F2076C" w:rsidP="00624107">
      <w:pPr>
        <w:pStyle w:val="Normal1"/>
        <w:spacing w:line="480" w:lineRule="auto"/>
      </w:pPr>
      <w:r>
        <w:t>O’C</w:t>
      </w:r>
      <w:r w:rsidR="00D00E8F">
        <w:t xml:space="preserve">onnor M, Payne S (2006) </w:t>
      </w:r>
      <w:r w:rsidR="00770F12">
        <w:t>Discourse analysis: examining the potential for research in pallia</w:t>
      </w:r>
      <w:r w:rsidR="00D00E8F">
        <w:t xml:space="preserve">tive care. </w:t>
      </w:r>
      <w:r w:rsidR="00770F12">
        <w:rPr>
          <w:i/>
        </w:rPr>
        <w:t>Palliative Medicine</w:t>
      </w:r>
      <w:r w:rsidR="00D00E8F">
        <w:rPr>
          <w:i/>
        </w:rPr>
        <w:t xml:space="preserve">. </w:t>
      </w:r>
      <w:r w:rsidR="00D00E8F">
        <w:t xml:space="preserve">20, 8, </w:t>
      </w:r>
      <w:r w:rsidR="00770F12">
        <w:t>829-834.</w:t>
      </w:r>
    </w:p>
    <w:p w:rsidR="00FC6AA7" w:rsidRPr="00FC6AA7" w:rsidRDefault="00F2076C" w:rsidP="00FC6AA7">
      <w:pPr>
        <w:autoSpaceDE w:val="0"/>
        <w:autoSpaceDN w:val="0"/>
        <w:adjustRightInd w:val="0"/>
        <w:spacing w:line="480" w:lineRule="auto"/>
        <w:rPr>
          <w:rFonts w:ascii="Arial" w:hAnsi="Arial" w:cs="Arial"/>
          <w:sz w:val="22"/>
          <w:szCs w:val="22"/>
          <w:lang w:eastAsia="en-GB"/>
        </w:rPr>
      </w:pPr>
      <w:r w:rsidRPr="00FC6AA7">
        <w:rPr>
          <w:rFonts w:ascii="Arial" w:hAnsi="Arial" w:cs="Arial"/>
        </w:rPr>
        <w:t xml:space="preserve">Ruiz J (2009) Sociological discourse analysis: methods and logic. </w:t>
      </w:r>
      <w:r w:rsidRPr="00FC6AA7">
        <w:rPr>
          <w:rFonts w:ascii="Arial" w:hAnsi="Arial" w:cs="Arial"/>
          <w:i/>
        </w:rPr>
        <w:t>Forum Qualitative Social Research</w:t>
      </w:r>
      <w:r w:rsidRPr="00FC6AA7">
        <w:rPr>
          <w:rFonts w:ascii="Arial" w:hAnsi="Arial" w:cs="Arial"/>
        </w:rPr>
        <w:t>. 10, 2, Article 26</w:t>
      </w:r>
      <w:r w:rsidRPr="00FC6AA7">
        <w:rPr>
          <w:rFonts w:ascii="Arial" w:hAnsi="Arial" w:cs="Arial"/>
          <w:sz w:val="22"/>
          <w:szCs w:val="22"/>
        </w:rPr>
        <w:t>.</w:t>
      </w:r>
      <w:r w:rsidR="00FC6AA7" w:rsidRPr="00FC6AA7">
        <w:rPr>
          <w:rFonts w:ascii="Arial" w:hAnsi="Arial" w:cs="Arial"/>
          <w:sz w:val="22"/>
          <w:szCs w:val="22"/>
        </w:rPr>
        <w:t xml:space="preserve"> </w:t>
      </w:r>
      <w:r w:rsidR="00FC6AA7" w:rsidRPr="00FC6AA7">
        <w:rPr>
          <w:rFonts w:ascii="Arial" w:hAnsi="Arial" w:cs="Arial"/>
          <w:sz w:val="22"/>
          <w:szCs w:val="22"/>
          <w:lang w:eastAsia="en-GB"/>
        </w:rPr>
        <w:t xml:space="preserve"> http://www.qualitative-research.net/</w:t>
      </w:r>
    </w:p>
    <w:p w:rsidR="00FC6AA7" w:rsidRDefault="00FC6AA7" w:rsidP="00FC6AA7">
      <w:pPr>
        <w:pStyle w:val="Normal1"/>
        <w:spacing w:after="0" w:line="480" w:lineRule="auto"/>
        <w:rPr>
          <w:lang w:eastAsia="en-GB"/>
        </w:rPr>
      </w:pPr>
      <w:r>
        <w:rPr>
          <w:lang w:eastAsia="en-GB"/>
        </w:rPr>
        <w:t>(Last accessed February 29, 2016).</w:t>
      </w:r>
    </w:p>
    <w:p w:rsidR="000632E3" w:rsidRDefault="00F9311A" w:rsidP="00624107">
      <w:pPr>
        <w:pStyle w:val="Normal1"/>
        <w:spacing w:line="480" w:lineRule="auto"/>
      </w:pPr>
      <w:proofErr w:type="spellStart"/>
      <w:r>
        <w:t>Schiffrin</w:t>
      </w:r>
      <w:proofErr w:type="spellEnd"/>
      <w:r>
        <w:t xml:space="preserve"> D (1997) </w:t>
      </w:r>
      <w:r w:rsidR="000632E3">
        <w:t>Theory and method in discourse analysi</w:t>
      </w:r>
      <w:r>
        <w:t xml:space="preserve">s: what content for what unit? </w:t>
      </w:r>
      <w:r w:rsidR="000632E3">
        <w:rPr>
          <w:rStyle w:val="normalchar1"/>
          <w:i/>
          <w:iCs/>
        </w:rPr>
        <w:t>Language and Communicatio</w:t>
      </w:r>
      <w:r>
        <w:rPr>
          <w:rStyle w:val="normalchar1"/>
          <w:i/>
          <w:iCs/>
        </w:rPr>
        <w:t>n.</w:t>
      </w:r>
      <w:r w:rsidR="000632E3">
        <w:rPr>
          <w:rStyle w:val="normalchar1"/>
          <w:i/>
          <w:iCs/>
        </w:rPr>
        <w:t xml:space="preserve"> </w:t>
      </w:r>
      <w:r>
        <w:t xml:space="preserve">17, 2, </w:t>
      </w:r>
      <w:r w:rsidR="000632E3">
        <w:t>75-92.</w:t>
      </w:r>
    </w:p>
    <w:p w:rsidR="00C91D10" w:rsidRDefault="00F9311A" w:rsidP="00624107">
      <w:pPr>
        <w:spacing w:line="480" w:lineRule="auto"/>
        <w:rPr>
          <w:rFonts w:ascii="Arial" w:hAnsi="Arial" w:cs="Arial"/>
          <w:sz w:val="22"/>
          <w:szCs w:val="22"/>
        </w:rPr>
      </w:pPr>
      <w:r>
        <w:rPr>
          <w:rFonts w:ascii="Arial" w:hAnsi="Arial" w:cs="Arial"/>
          <w:sz w:val="22"/>
          <w:szCs w:val="22"/>
        </w:rPr>
        <w:t xml:space="preserve">Smith J (2006) </w:t>
      </w:r>
      <w:r w:rsidR="00C91D10">
        <w:rPr>
          <w:rFonts w:ascii="Arial" w:hAnsi="Arial" w:cs="Arial"/>
          <w:sz w:val="22"/>
          <w:szCs w:val="22"/>
        </w:rPr>
        <w:t>Critical discourse</w:t>
      </w:r>
      <w:r>
        <w:rPr>
          <w:rFonts w:ascii="Arial" w:hAnsi="Arial" w:cs="Arial"/>
          <w:sz w:val="22"/>
          <w:szCs w:val="22"/>
        </w:rPr>
        <w:t xml:space="preserve"> analysis for nursing research.</w:t>
      </w:r>
      <w:r w:rsidR="00C91D10">
        <w:rPr>
          <w:rFonts w:ascii="Arial" w:hAnsi="Arial" w:cs="Arial"/>
          <w:sz w:val="22"/>
          <w:szCs w:val="22"/>
        </w:rPr>
        <w:t xml:space="preserve"> </w:t>
      </w:r>
      <w:r>
        <w:rPr>
          <w:rFonts w:ascii="Arial" w:hAnsi="Arial" w:cs="Arial"/>
          <w:i/>
          <w:sz w:val="22"/>
          <w:szCs w:val="22"/>
        </w:rPr>
        <w:t>Nursing Inquiry.</w:t>
      </w:r>
      <w:r w:rsidR="00C91D10">
        <w:rPr>
          <w:rFonts w:ascii="Arial" w:hAnsi="Arial" w:cs="Arial"/>
          <w:i/>
          <w:sz w:val="22"/>
          <w:szCs w:val="22"/>
        </w:rPr>
        <w:t xml:space="preserve"> </w:t>
      </w:r>
      <w:r>
        <w:rPr>
          <w:rFonts w:ascii="Arial" w:hAnsi="Arial" w:cs="Arial"/>
          <w:sz w:val="22"/>
          <w:szCs w:val="22"/>
        </w:rPr>
        <w:t xml:space="preserve">14,1, </w:t>
      </w:r>
      <w:r w:rsidR="00C91D10">
        <w:rPr>
          <w:rFonts w:ascii="Arial" w:hAnsi="Arial" w:cs="Arial"/>
          <w:sz w:val="22"/>
          <w:szCs w:val="22"/>
        </w:rPr>
        <w:t>60-70.</w:t>
      </w:r>
    </w:p>
    <w:p w:rsidR="00F2076C" w:rsidRDefault="00F2076C" w:rsidP="00624107">
      <w:pPr>
        <w:spacing w:line="480" w:lineRule="auto"/>
        <w:rPr>
          <w:rFonts w:ascii="Arial" w:hAnsi="Arial" w:cs="Arial"/>
          <w:sz w:val="22"/>
          <w:szCs w:val="22"/>
        </w:rPr>
      </w:pPr>
    </w:p>
    <w:p w:rsidR="00F2076C" w:rsidRPr="00F2076C" w:rsidRDefault="00F2076C" w:rsidP="00624107">
      <w:pPr>
        <w:spacing w:line="480" w:lineRule="auto"/>
        <w:rPr>
          <w:rFonts w:ascii="Arial" w:hAnsi="Arial" w:cs="Arial"/>
          <w:sz w:val="22"/>
          <w:szCs w:val="22"/>
        </w:rPr>
      </w:pPr>
      <w:r>
        <w:rPr>
          <w:rFonts w:ascii="Arial" w:hAnsi="Arial" w:cs="Arial"/>
          <w:sz w:val="22"/>
          <w:szCs w:val="22"/>
        </w:rPr>
        <w:lastRenderedPageBreak/>
        <w:t xml:space="preserve">Stevenson C (2004) Theoretical and methodological approaches in discourse analysis. </w:t>
      </w:r>
      <w:r w:rsidRPr="00F2076C">
        <w:rPr>
          <w:rFonts w:ascii="Arial" w:hAnsi="Arial" w:cs="Arial"/>
          <w:i/>
          <w:sz w:val="22"/>
          <w:szCs w:val="22"/>
        </w:rPr>
        <w:t>Nurse Researcher</w:t>
      </w:r>
      <w:r>
        <w:rPr>
          <w:rFonts w:ascii="Arial" w:hAnsi="Arial" w:cs="Arial"/>
          <w:i/>
          <w:sz w:val="22"/>
          <w:szCs w:val="22"/>
        </w:rPr>
        <w:t>.</w:t>
      </w:r>
      <w:r>
        <w:rPr>
          <w:rFonts w:ascii="Arial" w:hAnsi="Arial" w:cs="Arial"/>
          <w:sz w:val="22"/>
          <w:szCs w:val="22"/>
        </w:rPr>
        <w:t xml:space="preserve"> 12,2, 17-29.</w:t>
      </w:r>
    </w:p>
    <w:p w:rsidR="008E37D8" w:rsidRPr="008E37D8" w:rsidRDefault="00F9311A" w:rsidP="00624107">
      <w:pPr>
        <w:spacing w:line="480" w:lineRule="auto"/>
        <w:rPr>
          <w:rFonts w:ascii="Arial" w:hAnsi="Arial" w:cs="Arial"/>
          <w:sz w:val="22"/>
          <w:szCs w:val="22"/>
        </w:rPr>
      </w:pPr>
      <w:r>
        <w:rPr>
          <w:rFonts w:ascii="Arial" w:hAnsi="Arial" w:cs="Arial"/>
          <w:sz w:val="22"/>
          <w:szCs w:val="22"/>
        </w:rPr>
        <w:t xml:space="preserve">Stock J </w:t>
      </w:r>
      <w:r w:rsidR="008E37D8" w:rsidRPr="008E37D8">
        <w:rPr>
          <w:rFonts w:ascii="Arial" w:hAnsi="Arial" w:cs="Arial"/>
          <w:sz w:val="22"/>
          <w:szCs w:val="22"/>
        </w:rPr>
        <w:t xml:space="preserve">(2013) Military chief tells aspiring generals to read Sir Clive Woodward’s book on Rugby. </w:t>
      </w:r>
      <w:r w:rsidR="008E37D8" w:rsidRPr="0031121D">
        <w:rPr>
          <w:rFonts w:ascii="Arial" w:hAnsi="Arial" w:cs="Arial"/>
          <w:i/>
          <w:sz w:val="22"/>
          <w:szCs w:val="22"/>
        </w:rPr>
        <w:t>The Telegraph Online.</w:t>
      </w:r>
      <w:r w:rsidR="00770F12">
        <w:rPr>
          <w:rFonts w:ascii="Arial" w:hAnsi="Arial" w:cs="Arial"/>
          <w:sz w:val="22"/>
          <w:szCs w:val="22"/>
        </w:rPr>
        <w:t xml:space="preserve"> </w:t>
      </w:r>
      <w:hyperlink r:id="rId9" w:history="1">
        <w:r w:rsidR="008E37D8" w:rsidRPr="008E37D8">
          <w:rPr>
            <w:rStyle w:val="Hyperlink"/>
            <w:rFonts w:ascii="Arial" w:hAnsi="Arial" w:cs="Arial"/>
            <w:sz w:val="22"/>
            <w:szCs w:val="22"/>
          </w:rPr>
          <w:t>http://www.telegraph.co.uk/culture/books/10010067/Military-chief-tells-aspiring-generals-to-read-Sir-Clive-Woodwards-book-on-rugby.html</w:t>
        </w:r>
      </w:hyperlink>
      <w:r w:rsidR="008E37D8" w:rsidRPr="008E37D8">
        <w:rPr>
          <w:rFonts w:ascii="Arial" w:hAnsi="Arial" w:cs="Arial"/>
          <w:sz w:val="22"/>
          <w:szCs w:val="22"/>
        </w:rPr>
        <w:t xml:space="preserve">. </w:t>
      </w:r>
      <w:r w:rsidR="00191DBB">
        <w:rPr>
          <w:rFonts w:ascii="Arial" w:hAnsi="Arial" w:cs="Arial"/>
          <w:sz w:val="22"/>
          <w:szCs w:val="22"/>
        </w:rPr>
        <w:t>(Last a</w:t>
      </w:r>
      <w:r w:rsidR="008E37D8" w:rsidRPr="008E37D8">
        <w:rPr>
          <w:rFonts w:ascii="Arial" w:hAnsi="Arial" w:cs="Arial"/>
          <w:sz w:val="22"/>
          <w:szCs w:val="22"/>
        </w:rPr>
        <w:t>ccessed May 28, 2013</w:t>
      </w:r>
      <w:r w:rsidR="00191DBB">
        <w:rPr>
          <w:rFonts w:ascii="Arial" w:hAnsi="Arial" w:cs="Arial"/>
          <w:sz w:val="22"/>
          <w:szCs w:val="22"/>
        </w:rPr>
        <w:t>)</w:t>
      </w:r>
      <w:r w:rsidR="008E37D8" w:rsidRPr="008E37D8">
        <w:rPr>
          <w:rFonts w:ascii="Arial" w:hAnsi="Arial" w:cs="Arial"/>
          <w:sz w:val="22"/>
          <w:szCs w:val="22"/>
        </w:rPr>
        <w:t>.</w:t>
      </w:r>
    </w:p>
    <w:p w:rsidR="00010877" w:rsidRDefault="002B50DA" w:rsidP="00624107">
      <w:pPr>
        <w:pStyle w:val="Normal1"/>
        <w:spacing w:line="480" w:lineRule="auto"/>
        <w:rPr>
          <w:rStyle w:val="normal1char1"/>
        </w:rPr>
      </w:pPr>
      <w:r>
        <w:t xml:space="preserve">Van der Cingel M (2009) </w:t>
      </w:r>
      <w:r w:rsidR="00F92A8F" w:rsidRPr="000D2F5D">
        <w:rPr>
          <w:lang w:eastAsia="en-GB"/>
        </w:rPr>
        <w:t>Compassion and professional care: exploring the domain</w:t>
      </w:r>
      <w:r>
        <w:rPr>
          <w:lang w:eastAsia="en-GB"/>
        </w:rPr>
        <w:t xml:space="preserve">. </w:t>
      </w:r>
      <w:r w:rsidR="000D2F5D" w:rsidRPr="000D2F5D">
        <w:rPr>
          <w:i/>
          <w:iCs/>
          <w:lang w:eastAsia="en-GB"/>
        </w:rPr>
        <w:t>Nursing Philosophy</w:t>
      </w:r>
      <w:r>
        <w:rPr>
          <w:i/>
          <w:iCs/>
          <w:lang w:eastAsia="en-GB"/>
        </w:rPr>
        <w:t>.</w:t>
      </w:r>
      <w:r w:rsidR="000D2F5D" w:rsidRPr="000D2F5D">
        <w:rPr>
          <w:i/>
          <w:iCs/>
          <w:lang w:eastAsia="en-GB"/>
        </w:rPr>
        <w:t xml:space="preserve"> </w:t>
      </w:r>
      <w:r w:rsidR="000D2F5D" w:rsidRPr="000D2F5D">
        <w:rPr>
          <w:bCs/>
          <w:lang w:eastAsia="en-GB"/>
        </w:rPr>
        <w:t>10</w:t>
      </w:r>
      <w:r>
        <w:rPr>
          <w:lang w:eastAsia="en-GB"/>
        </w:rPr>
        <w:t xml:space="preserve">, </w:t>
      </w:r>
      <w:r w:rsidR="000D2F5D" w:rsidRPr="000D2F5D">
        <w:rPr>
          <w:lang w:eastAsia="en-GB"/>
        </w:rPr>
        <w:t>124–136</w:t>
      </w:r>
      <w:r w:rsidR="000D2F5D">
        <w:rPr>
          <w:lang w:eastAsia="en-GB"/>
        </w:rPr>
        <w:t>.</w:t>
      </w:r>
      <w:r w:rsidR="000632E3">
        <w:rPr>
          <w:rStyle w:val="normal1char1"/>
        </w:rPr>
        <w:t xml:space="preserve"> </w:t>
      </w:r>
    </w:p>
    <w:p w:rsidR="000D548F" w:rsidRDefault="002B50DA" w:rsidP="00624107">
      <w:pPr>
        <w:pStyle w:val="Normal1"/>
        <w:spacing w:line="480" w:lineRule="auto"/>
      </w:pPr>
      <w:r>
        <w:t xml:space="preserve">White R (2004) </w:t>
      </w:r>
      <w:r w:rsidR="000D548F">
        <w:t>Discourse analy</w:t>
      </w:r>
      <w:r>
        <w:t>sis and social constructionism.</w:t>
      </w:r>
      <w:r w:rsidR="000D548F">
        <w:t xml:space="preserve"> </w:t>
      </w:r>
      <w:r w:rsidR="000D548F">
        <w:rPr>
          <w:rStyle w:val="normalchar1"/>
          <w:i/>
          <w:iCs/>
        </w:rPr>
        <w:t>Nurse Researcher</w:t>
      </w:r>
      <w:r>
        <w:rPr>
          <w:rStyle w:val="normalchar1"/>
          <w:i/>
          <w:iCs/>
        </w:rPr>
        <w:t>.</w:t>
      </w:r>
      <w:r w:rsidR="000D548F">
        <w:rPr>
          <w:rStyle w:val="normalchar1"/>
          <w:i/>
          <w:iCs/>
        </w:rPr>
        <w:t xml:space="preserve"> </w:t>
      </w:r>
      <w:r>
        <w:t xml:space="preserve">1, 2, </w:t>
      </w:r>
      <w:r w:rsidR="000D548F">
        <w:t>7-16.</w:t>
      </w:r>
    </w:p>
    <w:p w:rsidR="000632E3" w:rsidRPr="003B4EA6" w:rsidRDefault="000632E3" w:rsidP="00624107">
      <w:pPr>
        <w:pStyle w:val="Normal1"/>
        <w:spacing w:line="480" w:lineRule="auto"/>
      </w:pPr>
      <w:r>
        <w:t>Yin R (2006) Mixed methods research: are the methods genuinely integrated or merely parallel?</w:t>
      </w:r>
      <w:r w:rsidR="002B50DA">
        <w:t xml:space="preserve"> </w:t>
      </w:r>
      <w:r w:rsidR="00076867">
        <w:rPr>
          <w:i/>
        </w:rPr>
        <w:t>Research in the S</w:t>
      </w:r>
      <w:r w:rsidRPr="000632E3">
        <w:rPr>
          <w:i/>
        </w:rPr>
        <w:t>chools</w:t>
      </w:r>
      <w:r w:rsidR="002B50DA">
        <w:t xml:space="preserve">. </w:t>
      </w:r>
      <w:r>
        <w:t>13</w:t>
      </w:r>
      <w:r w:rsidR="002B50DA">
        <w:t xml:space="preserve">,1, </w:t>
      </w:r>
      <w:r>
        <w:t>41.47.</w:t>
      </w:r>
    </w:p>
    <w:p w:rsidR="00C84A38" w:rsidRPr="003B4EA6" w:rsidRDefault="00C84A38" w:rsidP="00624107">
      <w:pPr>
        <w:pStyle w:val="Normal1"/>
        <w:spacing w:line="480" w:lineRule="auto"/>
      </w:pPr>
      <w:r w:rsidRPr="003B4EA6">
        <w:t> </w:t>
      </w:r>
    </w:p>
    <w:p w:rsidR="00C84A38" w:rsidRPr="003B4EA6" w:rsidRDefault="00C84A38" w:rsidP="00624107">
      <w:pPr>
        <w:pStyle w:val="Normal1"/>
        <w:spacing w:line="480" w:lineRule="auto"/>
      </w:pPr>
      <w:r w:rsidRPr="003B4EA6">
        <w:t> </w:t>
      </w:r>
    </w:p>
    <w:p w:rsidR="00393B08" w:rsidRPr="003B4EA6" w:rsidRDefault="00393B08" w:rsidP="00624107">
      <w:pPr>
        <w:spacing w:line="480" w:lineRule="auto"/>
        <w:rPr>
          <w:rFonts w:ascii="Arial" w:hAnsi="Arial" w:cs="Arial"/>
          <w:sz w:val="22"/>
          <w:szCs w:val="22"/>
        </w:rPr>
      </w:pPr>
    </w:p>
    <w:sectPr w:rsidR="00393B08" w:rsidRPr="003B4EA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952B1"/>
    <w:multiLevelType w:val="hybridMultilevel"/>
    <w:tmpl w:val="4FAA8A30"/>
    <w:lvl w:ilvl="0" w:tplc="BAD62424">
      <w:start w:val="1"/>
      <w:numFmt w:val="bullet"/>
      <w:lvlText w:val="–"/>
      <w:lvlJc w:val="left"/>
      <w:pPr>
        <w:tabs>
          <w:tab w:val="num" w:pos="720"/>
        </w:tabs>
        <w:ind w:left="720" w:hanging="360"/>
      </w:pPr>
      <w:rPr>
        <w:rFonts w:ascii="Arial" w:hAnsi="Arial" w:hint="default"/>
      </w:rPr>
    </w:lvl>
    <w:lvl w:ilvl="1" w:tplc="BB88D2CC">
      <w:start w:val="1"/>
      <w:numFmt w:val="bullet"/>
      <w:lvlText w:val="–"/>
      <w:lvlJc w:val="left"/>
      <w:pPr>
        <w:tabs>
          <w:tab w:val="num" w:pos="1440"/>
        </w:tabs>
        <w:ind w:left="1440" w:hanging="360"/>
      </w:pPr>
      <w:rPr>
        <w:rFonts w:ascii="Arial" w:hAnsi="Arial" w:hint="default"/>
      </w:rPr>
    </w:lvl>
    <w:lvl w:ilvl="2" w:tplc="6672A620" w:tentative="1">
      <w:start w:val="1"/>
      <w:numFmt w:val="bullet"/>
      <w:lvlText w:val="–"/>
      <w:lvlJc w:val="left"/>
      <w:pPr>
        <w:tabs>
          <w:tab w:val="num" w:pos="2160"/>
        </w:tabs>
        <w:ind w:left="2160" w:hanging="360"/>
      </w:pPr>
      <w:rPr>
        <w:rFonts w:ascii="Arial" w:hAnsi="Arial" w:hint="default"/>
      </w:rPr>
    </w:lvl>
    <w:lvl w:ilvl="3" w:tplc="993640AC" w:tentative="1">
      <w:start w:val="1"/>
      <w:numFmt w:val="bullet"/>
      <w:lvlText w:val="–"/>
      <w:lvlJc w:val="left"/>
      <w:pPr>
        <w:tabs>
          <w:tab w:val="num" w:pos="2880"/>
        </w:tabs>
        <w:ind w:left="2880" w:hanging="360"/>
      </w:pPr>
      <w:rPr>
        <w:rFonts w:ascii="Arial" w:hAnsi="Arial" w:hint="default"/>
      </w:rPr>
    </w:lvl>
    <w:lvl w:ilvl="4" w:tplc="52A26756" w:tentative="1">
      <w:start w:val="1"/>
      <w:numFmt w:val="bullet"/>
      <w:lvlText w:val="–"/>
      <w:lvlJc w:val="left"/>
      <w:pPr>
        <w:tabs>
          <w:tab w:val="num" w:pos="3600"/>
        </w:tabs>
        <w:ind w:left="3600" w:hanging="360"/>
      </w:pPr>
      <w:rPr>
        <w:rFonts w:ascii="Arial" w:hAnsi="Arial" w:hint="default"/>
      </w:rPr>
    </w:lvl>
    <w:lvl w:ilvl="5" w:tplc="EDDCD5FC" w:tentative="1">
      <w:start w:val="1"/>
      <w:numFmt w:val="bullet"/>
      <w:lvlText w:val="–"/>
      <w:lvlJc w:val="left"/>
      <w:pPr>
        <w:tabs>
          <w:tab w:val="num" w:pos="4320"/>
        </w:tabs>
        <w:ind w:left="4320" w:hanging="360"/>
      </w:pPr>
      <w:rPr>
        <w:rFonts w:ascii="Arial" w:hAnsi="Arial" w:hint="default"/>
      </w:rPr>
    </w:lvl>
    <w:lvl w:ilvl="6" w:tplc="AF58603C" w:tentative="1">
      <w:start w:val="1"/>
      <w:numFmt w:val="bullet"/>
      <w:lvlText w:val="–"/>
      <w:lvlJc w:val="left"/>
      <w:pPr>
        <w:tabs>
          <w:tab w:val="num" w:pos="5040"/>
        </w:tabs>
        <w:ind w:left="5040" w:hanging="360"/>
      </w:pPr>
      <w:rPr>
        <w:rFonts w:ascii="Arial" w:hAnsi="Arial" w:hint="default"/>
      </w:rPr>
    </w:lvl>
    <w:lvl w:ilvl="7" w:tplc="75E0799E" w:tentative="1">
      <w:start w:val="1"/>
      <w:numFmt w:val="bullet"/>
      <w:lvlText w:val="–"/>
      <w:lvlJc w:val="left"/>
      <w:pPr>
        <w:tabs>
          <w:tab w:val="num" w:pos="5760"/>
        </w:tabs>
        <w:ind w:left="5760" w:hanging="360"/>
      </w:pPr>
      <w:rPr>
        <w:rFonts w:ascii="Arial" w:hAnsi="Arial" w:hint="default"/>
      </w:rPr>
    </w:lvl>
    <w:lvl w:ilvl="8" w:tplc="45D42A4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38"/>
    <w:rsid w:val="00010877"/>
    <w:rsid w:val="00017D38"/>
    <w:rsid w:val="00037785"/>
    <w:rsid w:val="0005129B"/>
    <w:rsid w:val="0005409E"/>
    <w:rsid w:val="000632E3"/>
    <w:rsid w:val="00076867"/>
    <w:rsid w:val="00087FF3"/>
    <w:rsid w:val="000B1DE2"/>
    <w:rsid w:val="000B67A0"/>
    <w:rsid w:val="000C1389"/>
    <w:rsid w:val="000D2F5D"/>
    <w:rsid w:val="000D548F"/>
    <w:rsid w:val="00102A9C"/>
    <w:rsid w:val="0017082F"/>
    <w:rsid w:val="00191DBB"/>
    <w:rsid w:val="001A624C"/>
    <w:rsid w:val="001B0A81"/>
    <w:rsid w:val="001B3E98"/>
    <w:rsid w:val="001B5A22"/>
    <w:rsid w:val="001B67D1"/>
    <w:rsid w:val="001C07DA"/>
    <w:rsid w:val="001D3856"/>
    <w:rsid w:val="001F07E9"/>
    <w:rsid w:val="001F1E56"/>
    <w:rsid w:val="002149F9"/>
    <w:rsid w:val="00215E97"/>
    <w:rsid w:val="002541D1"/>
    <w:rsid w:val="00271AD2"/>
    <w:rsid w:val="00271F5C"/>
    <w:rsid w:val="0028230C"/>
    <w:rsid w:val="002A64B1"/>
    <w:rsid w:val="002B50DA"/>
    <w:rsid w:val="002E065D"/>
    <w:rsid w:val="003033F7"/>
    <w:rsid w:val="0031121D"/>
    <w:rsid w:val="003249A6"/>
    <w:rsid w:val="00350C89"/>
    <w:rsid w:val="003628D2"/>
    <w:rsid w:val="003756D6"/>
    <w:rsid w:val="003840BA"/>
    <w:rsid w:val="00386449"/>
    <w:rsid w:val="00393B08"/>
    <w:rsid w:val="003A1AD9"/>
    <w:rsid w:val="003B4EA6"/>
    <w:rsid w:val="003D0332"/>
    <w:rsid w:val="003D2083"/>
    <w:rsid w:val="003F31E5"/>
    <w:rsid w:val="004266DF"/>
    <w:rsid w:val="00500123"/>
    <w:rsid w:val="00511E92"/>
    <w:rsid w:val="00553A9D"/>
    <w:rsid w:val="0059638A"/>
    <w:rsid w:val="005B4947"/>
    <w:rsid w:val="00613B28"/>
    <w:rsid w:val="00624107"/>
    <w:rsid w:val="00676DC2"/>
    <w:rsid w:val="006A41FE"/>
    <w:rsid w:val="006B1AF7"/>
    <w:rsid w:val="006B744C"/>
    <w:rsid w:val="006E1A01"/>
    <w:rsid w:val="00703985"/>
    <w:rsid w:val="00710F2C"/>
    <w:rsid w:val="00734021"/>
    <w:rsid w:val="00743B61"/>
    <w:rsid w:val="00770F12"/>
    <w:rsid w:val="0077350C"/>
    <w:rsid w:val="007820D9"/>
    <w:rsid w:val="007A53A9"/>
    <w:rsid w:val="00823347"/>
    <w:rsid w:val="00886040"/>
    <w:rsid w:val="008A4C24"/>
    <w:rsid w:val="008E37D8"/>
    <w:rsid w:val="00950437"/>
    <w:rsid w:val="009658B1"/>
    <w:rsid w:val="009851C4"/>
    <w:rsid w:val="009B298A"/>
    <w:rsid w:val="009B700C"/>
    <w:rsid w:val="009C2031"/>
    <w:rsid w:val="009C3F47"/>
    <w:rsid w:val="009C689D"/>
    <w:rsid w:val="00A1765A"/>
    <w:rsid w:val="00A54DA2"/>
    <w:rsid w:val="00A564B9"/>
    <w:rsid w:val="00A724C2"/>
    <w:rsid w:val="00A84163"/>
    <w:rsid w:val="00A87A42"/>
    <w:rsid w:val="00A939FE"/>
    <w:rsid w:val="00AB3B04"/>
    <w:rsid w:val="00AD3EC2"/>
    <w:rsid w:val="00AE7AD5"/>
    <w:rsid w:val="00B0717E"/>
    <w:rsid w:val="00B24C6D"/>
    <w:rsid w:val="00B34F38"/>
    <w:rsid w:val="00B5265A"/>
    <w:rsid w:val="00B70701"/>
    <w:rsid w:val="00B7330B"/>
    <w:rsid w:val="00B843DA"/>
    <w:rsid w:val="00B933FA"/>
    <w:rsid w:val="00BE3309"/>
    <w:rsid w:val="00BE6E32"/>
    <w:rsid w:val="00BF0AD6"/>
    <w:rsid w:val="00C21FDC"/>
    <w:rsid w:val="00C32A6B"/>
    <w:rsid w:val="00C45E5E"/>
    <w:rsid w:val="00C6347C"/>
    <w:rsid w:val="00C84A38"/>
    <w:rsid w:val="00C91D10"/>
    <w:rsid w:val="00CD095A"/>
    <w:rsid w:val="00D00E8F"/>
    <w:rsid w:val="00D02086"/>
    <w:rsid w:val="00D029BA"/>
    <w:rsid w:val="00D45C57"/>
    <w:rsid w:val="00D8611B"/>
    <w:rsid w:val="00D914AC"/>
    <w:rsid w:val="00E00C07"/>
    <w:rsid w:val="00E04554"/>
    <w:rsid w:val="00E86563"/>
    <w:rsid w:val="00E87BCA"/>
    <w:rsid w:val="00E919DB"/>
    <w:rsid w:val="00E94701"/>
    <w:rsid w:val="00EA0431"/>
    <w:rsid w:val="00ED18C4"/>
    <w:rsid w:val="00F003F0"/>
    <w:rsid w:val="00F13172"/>
    <w:rsid w:val="00F13FB9"/>
    <w:rsid w:val="00F2076C"/>
    <w:rsid w:val="00F24749"/>
    <w:rsid w:val="00F26095"/>
    <w:rsid w:val="00F8783F"/>
    <w:rsid w:val="00F92A8F"/>
    <w:rsid w:val="00F9311A"/>
    <w:rsid w:val="00FB656F"/>
    <w:rsid w:val="00FC2E11"/>
    <w:rsid w:val="00FC6AA7"/>
    <w:rsid w:val="00FE084B"/>
    <w:rsid w:val="00FE5E46"/>
    <w:rsid w:val="00FF67FE"/>
    <w:rsid w:val="00FF6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1283991A-8E90-4029-AA63-6BF0F7B2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C84A38"/>
    <w:pPr>
      <w:spacing w:after="200" w:line="260" w:lineRule="atLeast"/>
    </w:pPr>
    <w:rPr>
      <w:rFonts w:ascii="Arial" w:hAnsi="Arial" w:cs="Arial"/>
      <w:sz w:val="22"/>
      <w:szCs w:val="22"/>
      <w:lang w:val="en-US"/>
    </w:rPr>
  </w:style>
  <w:style w:type="paragraph" w:customStyle="1" w:styleId="normal10">
    <w:name w:val="normal1"/>
    <w:basedOn w:val="Normal"/>
    <w:rsid w:val="00C84A38"/>
    <w:pPr>
      <w:spacing w:after="160" w:line="240" w:lineRule="atLeast"/>
    </w:pPr>
    <w:rPr>
      <w:rFonts w:ascii="Arial" w:hAnsi="Arial" w:cs="Arial"/>
      <w:sz w:val="22"/>
      <w:szCs w:val="22"/>
      <w:lang w:val="en-US"/>
    </w:rPr>
  </w:style>
  <w:style w:type="paragraph" w:customStyle="1" w:styleId="normal2">
    <w:name w:val="normal2"/>
    <w:basedOn w:val="Normal"/>
    <w:rsid w:val="00C84A38"/>
    <w:pPr>
      <w:spacing w:line="240" w:lineRule="atLeast"/>
    </w:pPr>
    <w:rPr>
      <w:lang w:val="en-US"/>
    </w:rPr>
  </w:style>
  <w:style w:type="character" w:customStyle="1" w:styleId="normalchar1">
    <w:name w:val="normal__char1"/>
    <w:rsid w:val="00C84A38"/>
    <w:rPr>
      <w:rFonts w:ascii="Arial" w:hAnsi="Arial" w:cs="Arial" w:hint="default"/>
      <w:sz w:val="22"/>
      <w:szCs w:val="22"/>
    </w:rPr>
  </w:style>
  <w:style w:type="character" w:customStyle="1" w:styleId="normal1char1">
    <w:name w:val="normal1__char1"/>
    <w:rsid w:val="00C84A38"/>
    <w:rPr>
      <w:rFonts w:ascii="Arial" w:hAnsi="Arial" w:cs="Arial" w:hint="default"/>
      <w:sz w:val="22"/>
      <w:szCs w:val="22"/>
    </w:rPr>
  </w:style>
  <w:style w:type="character" w:customStyle="1" w:styleId="normalchar1char1">
    <w:name w:val="normal____char1__char1"/>
    <w:rsid w:val="00C84A38"/>
    <w:rPr>
      <w:rFonts w:ascii="Arial" w:hAnsi="Arial" w:cs="Arial" w:hint="default"/>
      <w:sz w:val="22"/>
      <w:szCs w:val="22"/>
    </w:rPr>
  </w:style>
  <w:style w:type="paragraph" w:styleId="BalloonText">
    <w:name w:val="Balloon Text"/>
    <w:basedOn w:val="Normal"/>
    <w:semiHidden/>
    <w:rsid w:val="003B4EA6"/>
    <w:rPr>
      <w:rFonts w:ascii="Tahoma" w:hAnsi="Tahoma" w:cs="Tahoma"/>
      <w:sz w:val="16"/>
      <w:szCs w:val="16"/>
    </w:rPr>
  </w:style>
  <w:style w:type="character" w:styleId="CommentReference">
    <w:name w:val="annotation reference"/>
    <w:semiHidden/>
    <w:rsid w:val="00102A9C"/>
    <w:rPr>
      <w:sz w:val="16"/>
      <w:szCs w:val="16"/>
    </w:rPr>
  </w:style>
  <w:style w:type="paragraph" w:styleId="CommentText">
    <w:name w:val="annotation text"/>
    <w:basedOn w:val="Normal"/>
    <w:semiHidden/>
    <w:rsid w:val="00102A9C"/>
    <w:rPr>
      <w:sz w:val="20"/>
      <w:szCs w:val="20"/>
    </w:rPr>
  </w:style>
  <w:style w:type="paragraph" w:styleId="CommentSubject">
    <w:name w:val="annotation subject"/>
    <w:basedOn w:val="CommentText"/>
    <w:next w:val="CommentText"/>
    <w:semiHidden/>
    <w:rsid w:val="00102A9C"/>
    <w:rPr>
      <w:b/>
      <w:bCs/>
    </w:rPr>
  </w:style>
  <w:style w:type="character" w:styleId="Hyperlink">
    <w:name w:val="Hyperlink"/>
    <w:rsid w:val="008E37D8"/>
    <w:rPr>
      <w:color w:val="0000FF"/>
      <w:u w:val="single"/>
    </w:rPr>
  </w:style>
  <w:style w:type="paragraph" w:styleId="ListParagraph">
    <w:name w:val="List Paragraph"/>
    <w:basedOn w:val="Normal"/>
    <w:uiPriority w:val="34"/>
    <w:qFormat/>
    <w:rsid w:val="005B4947"/>
    <w:pPr>
      <w:ind w:left="720"/>
      <w:contextualSpacing/>
    </w:pPr>
    <w:rPr>
      <w:lang w:eastAsia="en-GB"/>
    </w:rPr>
  </w:style>
  <w:style w:type="paragraph" w:styleId="NormalWeb">
    <w:name w:val="Normal (Web)"/>
    <w:basedOn w:val="Normal"/>
    <w:uiPriority w:val="99"/>
    <w:unhideWhenUsed/>
    <w:rsid w:val="000B1DE2"/>
    <w:pPr>
      <w:spacing w:before="100" w:beforeAutospacing="1" w:after="100" w:afterAutospacing="1"/>
    </w:pPr>
    <w:rPr>
      <w:lang w:eastAsia="en-GB"/>
    </w:rPr>
  </w:style>
  <w:style w:type="paragraph" w:styleId="PlainText">
    <w:name w:val="Plain Text"/>
    <w:basedOn w:val="Normal"/>
    <w:link w:val="PlainTextChar"/>
    <w:uiPriority w:val="99"/>
    <w:unhideWhenUsed/>
    <w:rsid w:val="009C689D"/>
    <w:rPr>
      <w:rFonts w:ascii="Arial" w:hAnsi="Arial"/>
      <w:sz w:val="22"/>
      <w:szCs w:val="21"/>
    </w:rPr>
  </w:style>
  <w:style w:type="character" w:customStyle="1" w:styleId="PlainTextChar">
    <w:name w:val="Plain Text Char"/>
    <w:link w:val="PlainText"/>
    <w:uiPriority w:val="99"/>
    <w:rsid w:val="009C689D"/>
    <w:rPr>
      <w:rFonts w:ascii="Arial"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7840">
      <w:bodyDiv w:val="1"/>
      <w:marLeft w:val="0"/>
      <w:marRight w:val="0"/>
      <w:marTop w:val="0"/>
      <w:marBottom w:val="0"/>
      <w:divBdr>
        <w:top w:val="none" w:sz="0" w:space="0" w:color="auto"/>
        <w:left w:val="none" w:sz="0" w:space="0" w:color="auto"/>
        <w:bottom w:val="none" w:sz="0" w:space="0" w:color="auto"/>
        <w:right w:val="none" w:sz="0" w:space="0" w:color="auto"/>
      </w:divBdr>
      <w:divsChild>
        <w:div w:id="8796282">
          <w:marLeft w:val="1166"/>
          <w:marRight w:val="0"/>
          <w:marTop w:val="96"/>
          <w:marBottom w:val="0"/>
          <w:divBdr>
            <w:top w:val="none" w:sz="0" w:space="0" w:color="auto"/>
            <w:left w:val="none" w:sz="0" w:space="0" w:color="auto"/>
            <w:bottom w:val="none" w:sz="0" w:space="0" w:color="auto"/>
            <w:right w:val="none" w:sz="0" w:space="0" w:color="auto"/>
          </w:divBdr>
        </w:div>
        <w:div w:id="196889759">
          <w:marLeft w:val="1166"/>
          <w:marRight w:val="0"/>
          <w:marTop w:val="96"/>
          <w:marBottom w:val="0"/>
          <w:divBdr>
            <w:top w:val="none" w:sz="0" w:space="0" w:color="auto"/>
            <w:left w:val="none" w:sz="0" w:space="0" w:color="auto"/>
            <w:bottom w:val="none" w:sz="0" w:space="0" w:color="auto"/>
            <w:right w:val="none" w:sz="0" w:space="0" w:color="auto"/>
          </w:divBdr>
        </w:div>
        <w:div w:id="233399911">
          <w:marLeft w:val="1166"/>
          <w:marRight w:val="0"/>
          <w:marTop w:val="96"/>
          <w:marBottom w:val="0"/>
          <w:divBdr>
            <w:top w:val="none" w:sz="0" w:space="0" w:color="auto"/>
            <w:left w:val="none" w:sz="0" w:space="0" w:color="auto"/>
            <w:bottom w:val="none" w:sz="0" w:space="0" w:color="auto"/>
            <w:right w:val="none" w:sz="0" w:space="0" w:color="auto"/>
          </w:divBdr>
        </w:div>
        <w:div w:id="416362448">
          <w:marLeft w:val="1166"/>
          <w:marRight w:val="0"/>
          <w:marTop w:val="96"/>
          <w:marBottom w:val="0"/>
          <w:divBdr>
            <w:top w:val="none" w:sz="0" w:space="0" w:color="auto"/>
            <w:left w:val="none" w:sz="0" w:space="0" w:color="auto"/>
            <w:bottom w:val="none" w:sz="0" w:space="0" w:color="auto"/>
            <w:right w:val="none" w:sz="0" w:space="0" w:color="auto"/>
          </w:divBdr>
        </w:div>
        <w:div w:id="961425244">
          <w:marLeft w:val="1166"/>
          <w:marRight w:val="0"/>
          <w:marTop w:val="96"/>
          <w:marBottom w:val="0"/>
          <w:divBdr>
            <w:top w:val="none" w:sz="0" w:space="0" w:color="auto"/>
            <w:left w:val="none" w:sz="0" w:space="0" w:color="auto"/>
            <w:bottom w:val="none" w:sz="0" w:space="0" w:color="auto"/>
            <w:right w:val="none" w:sz="0" w:space="0" w:color="auto"/>
          </w:divBdr>
        </w:div>
        <w:div w:id="1844665435">
          <w:marLeft w:val="1166"/>
          <w:marRight w:val="0"/>
          <w:marTop w:val="96"/>
          <w:marBottom w:val="0"/>
          <w:divBdr>
            <w:top w:val="none" w:sz="0" w:space="0" w:color="auto"/>
            <w:left w:val="none" w:sz="0" w:space="0" w:color="auto"/>
            <w:bottom w:val="none" w:sz="0" w:space="0" w:color="auto"/>
            <w:right w:val="none" w:sz="0" w:space="0" w:color="auto"/>
          </w:divBdr>
        </w:div>
        <w:div w:id="2032679711">
          <w:marLeft w:val="1166"/>
          <w:marRight w:val="0"/>
          <w:marTop w:val="96"/>
          <w:marBottom w:val="0"/>
          <w:divBdr>
            <w:top w:val="none" w:sz="0" w:space="0" w:color="auto"/>
            <w:left w:val="none" w:sz="0" w:space="0" w:color="auto"/>
            <w:bottom w:val="none" w:sz="0" w:space="0" w:color="auto"/>
            <w:right w:val="none" w:sz="0" w:space="0" w:color="auto"/>
          </w:divBdr>
        </w:div>
        <w:div w:id="2056460741">
          <w:marLeft w:val="1166"/>
          <w:marRight w:val="0"/>
          <w:marTop w:val="96"/>
          <w:marBottom w:val="0"/>
          <w:divBdr>
            <w:top w:val="none" w:sz="0" w:space="0" w:color="auto"/>
            <w:left w:val="none" w:sz="0" w:space="0" w:color="auto"/>
            <w:bottom w:val="none" w:sz="0" w:space="0" w:color="auto"/>
            <w:right w:val="none" w:sz="0" w:space="0" w:color="auto"/>
          </w:divBdr>
        </w:div>
      </w:divsChild>
    </w:div>
    <w:div w:id="143668522">
      <w:bodyDiv w:val="1"/>
      <w:marLeft w:val="0"/>
      <w:marRight w:val="0"/>
      <w:marTop w:val="0"/>
      <w:marBottom w:val="0"/>
      <w:divBdr>
        <w:top w:val="none" w:sz="0" w:space="0" w:color="auto"/>
        <w:left w:val="none" w:sz="0" w:space="0" w:color="auto"/>
        <w:bottom w:val="none" w:sz="0" w:space="0" w:color="auto"/>
        <w:right w:val="none" w:sz="0" w:space="0" w:color="auto"/>
      </w:divBdr>
      <w:divsChild>
        <w:div w:id="519858323">
          <w:marLeft w:val="1166"/>
          <w:marRight w:val="0"/>
          <w:marTop w:val="96"/>
          <w:marBottom w:val="0"/>
          <w:divBdr>
            <w:top w:val="none" w:sz="0" w:space="0" w:color="auto"/>
            <w:left w:val="none" w:sz="0" w:space="0" w:color="auto"/>
            <w:bottom w:val="none" w:sz="0" w:space="0" w:color="auto"/>
            <w:right w:val="none" w:sz="0" w:space="0" w:color="auto"/>
          </w:divBdr>
        </w:div>
        <w:div w:id="800073444">
          <w:marLeft w:val="1166"/>
          <w:marRight w:val="0"/>
          <w:marTop w:val="96"/>
          <w:marBottom w:val="0"/>
          <w:divBdr>
            <w:top w:val="none" w:sz="0" w:space="0" w:color="auto"/>
            <w:left w:val="none" w:sz="0" w:space="0" w:color="auto"/>
            <w:bottom w:val="none" w:sz="0" w:space="0" w:color="auto"/>
            <w:right w:val="none" w:sz="0" w:space="0" w:color="auto"/>
          </w:divBdr>
        </w:div>
        <w:div w:id="809715262">
          <w:marLeft w:val="1166"/>
          <w:marRight w:val="0"/>
          <w:marTop w:val="96"/>
          <w:marBottom w:val="0"/>
          <w:divBdr>
            <w:top w:val="none" w:sz="0" w:space="0" w:color="auto"/>
            <w:left w:val="none" w:sz="0" w:space="0" w:color="auto"/>
            <w:bottom w:val="none" w:sz="0" w:space="0" w:color="auto"/>
            <w:right w:val="none" w:sz="0" w:space="0" w:color="auto"/>
          </w:divBdr>
        </w:div>
        <w:div w:id="1009793474">
          <w:marLeft w:val="1166"/>
          <w:marRight w:val="0"/>
          <w:marTop w:val="96"/>
          <w:marBottom w:val="0"/>
          <w:divBdr>
            <w:top w:val="none" w:sz="0" w:space="0" w:color="auto"/>
            <w:left w:val="none" w:sz="0" w:space="0" w:color="auto"/>
            <w:bottom w:val="none" w:sz="0" w:space="0" w:color="auto"/>
            <w:right w:val="none" w:sz="0" w:space="0" w:color="auto"/>
          </w:divBdr>
        </w:div>
        <w:div w:id="1080716716">
          <w:marLeft w:val="1166"/>
          <w:marRight w:val="0"/>
          <w:marTop w:val="96"/>
          <w:marBottom w:val="0"/>
          <w:divBdr>
            <w:top w:val="none" w:sz="0" w:space="0" w:color="auto"/>
            <w:left w:val="none" w:sz="0" w:space="0" w:color="auto"/>
            <w:bottom w:val="none" w:sz="0" w:space="0" w:color="auto"/>
            <w:right w:val="none" w:sz="0" w:space="0" w:color="auto"/>
          </w:divBdr>
        </w:div>
        <w:div w:id="1237204422">
          <w:marLeft w:val="1166"/>
          <w:marRight w:val="0"/>
          <w:marTop w:val="96"/>
          <w:marBottom w:val="0"/>
          <w:divBdr>
            <w:top w:val="none" w:sz="0" w:space="0" w:color="auto"/>
            <w:left w:val="none" w:sz="0" w:space="0" w:color="auto"/>
            <w:bottom w:val="none" w:sz="0" w:space="0" w:color="auto"/>
            <w:right w:val="none" w:sz="0" w:space="0" w:color="auto"/>
          </w:divBdr>
        </w:div>
        <w:div w:id="1406413707">
          <w:marLeft w:val="1166"/>
          <w:marRight w:val="0"/>
          <w:marTop w:val="96"/>
          <w:marBottom w:val="0"/>
          <w:divBdr>
            <w:top w:val="none" w:sz="0" w:space="0" w:color="auto"/>
            <w:left w:val="none" w:sz="0" w:space="0" w:color="auto"/>
            <w:bottom w:val="none" w:sz="0" w:space="0" w:color="auto"/>
            <w:right w:val="none" w:sz="0" w:space="0" w:color="auto"/>
          </w:divBdr>
        </w:div>
        <w:div w:id="1576012315">
          <w:marLeft w:val="1166"/>
          <w:marRight w:val="0"/>
          <w:marTop w:val="96"/>
          <w:marBottom w:val="0"/>
          <w:divBdr>
            <w:top w:val="none" w:sz="0" w:space="0" w:color="auto"/>
            <w:left w:val="none" w:sz="0" w:space="0" w:color="auto"/>
            <w:bottom w:val="none" w:sz="0" w:space="0" w:color="auto"/>
            <w:right w:val="none" w:sz="0" w:space="0" w:color="auto"/>
          </w:divBdr>
        </w:div>
      </w:divsChild>
    </w:div>
    <w:div w:id="1595362170">
      <w:bodyDiv w:val="1"/>
      <w:marLeft w:val="1440"/>
      <w:marRight w:val="1440"/>
      <w:marTop w:val="1440"/>
      <w:marBottom w:val="1440"/>
      <w:divBdr>
        <w:top w:val="none" w:sz="0" w:space="0" w:color="auto"/>
        <w:left w:val="none" w:sz="0" w:space="0" w:color="auto"/>
        <w:bottom w:val="none" w:sz="0" w:space="0" w:color="auto"/>
        <w:right w:val="none" w:sz="0" w:space="0" w:color="auto"/>
      </w:divBdr>
    </w:div>
    <w:div w:id="1727291994">
      <w:bodyDiv w:val="1"/>
      <w:marLeft w:val="0"/>
      <w:marRight w:val="0"/>
      <w:marTop w:val="0"/>
      <w:marBottom w:val="0"/>
      <w:divBdr>
        <w:top w:val="none" w:sz="0" w:space="0" w:color="auto"/>
        <w:left w:val="none" w:sz="0" w:space="0" w:color="auto"/>
        <w:bottom w:val="none" w:sz="0" w:space="0" w:color="auto"/>
        <w:right w:val="none" w:sz="0" w:space="0" w:color="auto"/>
      </w:divBdr>
      <w:divsChild>
        <w:div w:id="111291902">
          <w:marLeft w:val="1166"/>
          <w:marRight w:val="0"/>
          <w:marTop w:val="96"/>
          <w:marBottom w:val="0"/>
          <w:divBdr>
            <w:top w:val="none" w:sz="0" w:space="0" w:color="auto"/>
            <w:left w:val="none" w:sz="0" w:space="0" w:color="auto"/>
            <w:bottom w:val="none" w:sz="0" w:space="0" w:color="auto"/>
            <w:right w:val="none" w:sz="0" w:space="0" w:color="auto"/>
          </w:divBdr>
        </w:div>
        <w:div w:id="420030310">
          <w:marLeft w:val="1166"/>
          <w:marRight w:val="0"/>
          <w:marTop w:val="96"/>
          <w:marBottom w:val="0"/>
          <w:divBdr>
            <w:top w:val="none" w:sz="0" w:space="0" w:color="auto"/>
            <w:left w:val="none" w:sz="0" w:space="0" w:color="auto"/>
            <w:bottom w:val="none" w:sz="0" w:space="0" w:color="auto"/>
            <w:right w:val="none" w:sz="0" w:space="0" w:color="auto"/>
          </w:divBdr>
        </w:div>
        <w:div w:id="857044191">
          <w:marLeft w:val="1166"/>
          <w:marRight w:val="0"/>
          <w:marTop w:val="96"/>
          <w:marBottom w:val="0"/>
          <w:divBdr>
            <w:top w:val="none" w:sz="0" w:space="0" w:color="auto"/>
            <w:left w:val="none" w:sz="0" w:space="0" w:color="auto"/>
            <w:bottom w:val="none" w:sz="0" w:space="0" w:color="auto"/>
            <w:right w:val="none" w:sz="0" w:space="0" w:color="auto"/>
          </w:divBdr>
        </w:div>
        <w:div w:id="1093671115">
          <w:marLeft w:val="1166"/>
          <w:marRight w:val="0"/>
          <w:marTop w:val="96"/>
          <w:marBottom w:val="0"/>
          <w:divBdr>
            <w:top w:val="none" w:sz="0" w:space="0" w:color="auto"/>
            <w:left w:val="none" w:sz="0" w:space="0" w:color="auto"/>
            <w:bottom w:val="none" w:sz="0" w:space="0" w:color="auto"/>
            <w:right w:val="none" w:sz="0" w:space="0" w:color="auto"/>
          </w:divBdr>
        </w:div>
        <w:div w:id="1497116231">
          <w:marLeft w:val="1166"/>
          <w:marRight w:val="0"/>
          <w:marTop w:val="96"/>
          <w:marBottom w:val="0"/>
          <w:divBdr>
            <w:top w:val="none" w:sz="0" w:space="0" w:color="auto"/>
            <w:left w:val="none" w:sz="0" w:space="0" w:color="auto"/>
            <w:bottom w:val="none" w:sz="0" w:space="0" w:color="auto"/>
            <w:right w:val="none" w:sz="0" w:space="0" w:color="auto"/>
          </w:divBdr>
        </w:div>
        <w:div w:id="1797092520">
          <w:marLeft w:val="1166"/>
          <w:marRight w:val="0"/>
          <w:marTop w:val="96"/>
          <w:marBottom w:val="0"/>
          <w:divBdr>
            <w:top w:val="none" w:sz="0" w:space="0" w:color="auto"/>
            <w:left w:val="none" w:sz="0" w:space="0" w:color="auto"/>
            <w:bottom w:val="none" w:sz="0" w:space="0" w:color="auto"/>
            <w:right w:val="none" w:sz="0" w:space="0" w:color="auto"/>
          </w:divBdr>
        </w:div>
        <w:div w:id="1833986086">
          <w:marLeft w:val="1166"/>
          <w:marRight w:val="0"/>
          <w:marTop w:val="96"/>
          <w:marBottom w:val="0"/>
          <w:divBdr>
            <w:top w:val="none" w:sz="0" w:space="0" w:color="auto"/>
            <w:left w:val="none" w:sz="0" w:space="0" w:color="auto"/>
            <w:bottom w:val="none" w:sz="0" w:space="0" w:color="auto"/>
            <w:right w:val="none" w:sz="0" w:space="0" w:color="auto"/>
          </w:divBdr>
        </w:div>
        <w:div w:id="2121339601">
          <w:marLeft w:val="1166"/>
          <w:marRight w:val="0"/>
          <w:marTop w:val="96"/>
          <w:marBottom w:val="0"/>
          <w:divBdr>
            <w:top w:val="none" w:sz="0" w:space="0" w:color="auto"/>
            <w:left w:val="none" w:sz="0" w:space="0" w:color="auto"/>
            <w:bottom w:val="none" w:sz="0" w:space="0" w:color="auto"/>
            <w:right w:val="none" w:sz="0" w:space="0" w:color="auto"/>
          </w:divBdr>
        </w:div>
      </w:divsChild>
    </w:div>
    <w:div w:id="1890725595">
      <w:bodyDiv w:val="1"/>
      <w:marLeft w:val="0"/>
      <w:marRight w:val="0"/>
      <w:marTop w:val="0"/>
      <w:marBottom w:val="0"/>
      <w:divBdr>
        <w:top w:val="none" w:sz="0" w:space="0" w:color="auto"/>
        <w:left w:val="none" w:sz="0" w:space="0" w:color="auto"/>
        <w:bottom w:val="none" w:sz="0" w:space="0" w:color="auto"/>
        <w:right w:val="none" w:sz="0" w:space="0" w:color="auto"/>
      </w:divBdr>
      <w:divsChild>
        <w:div w:id="2038969624">
          <w:marLeft w:val="0"/>
          <w:marRight w:val="0"/>
          <w:marTop w:val="0"/>
          <w:marBottom w:val="0"/>
          <w:divBdr>
            <w:top w:val="none" w:sz="0" w:space="0" w:color="auto"/>
            <w:left w:val="none" w:sz="0" w:space="0" w:color="auto"/>
            <w:bottom w:val="none" w:sz="0" w:space="0" w:color="auto"/>
            <w:right w:val="none" w:sz="0" w:space="0" w:color="auto"/>
          </w:divBdr>
          <w:divsChild>
            <w:div w:id="676541493">
              <w:marLeft w:val="0"/>
              <w:marRight w:val="0"/>
              <w:marTop w:val="0"/>
              <w:marBottom w:val="0"/>
              <w:divBdr>
                <w:top w:val="none" w:sz="0" w:space="0" w:color="auto"/>
                <w:left w:val="none" w:sz="0" w:space="0" w:color="auto"/>
                <w:bottom w:val="none" w:sz="0" w:space="0" w:color="auto"/>
                <w:right w:val="none" w:sz="0" w:space="0" w:color="auto"/>
              </w:divBdr>
              <w:divsChild>
                <w:div w:id="98991461">
                  <w:marLeft w:val="0"/>
                  <w:marRight w:val="0"/>
                  <w:marTop w:val="0"/>
                  <w:marBottom w:val="0"/>
                  <w:divBdr>
                    <w:top w:val="none" w:sz="0" w:space="0" w:color="auto"/>
                    <w:left w:val="none" w:sz="0" w:space="0" w:color="auto"/>
                    <w:bottom w:val="none" w:sz="0" w:space="0" w:color="auto"/>
                    <w:right w:val="none" w:sz="0" w:space="0" w:color="auto"/>
                  </w:divBdr>
                  <w:divsChild>
                    <w:div w:id="113181499">
                      <w:marLeft w:val="0"/>
                      <w:marRight w:val="0"/>
                      <w:marTop w:val="0"/>
                      <w:marBottom w:val="0"/>
                      <w:divBdr>
                        <w:top w:val="none" w:sz="0" w:space="0" w:color="auto"/>
                        <w:left w:val="none" w:sz="0" w:space="0" w:color="auto"/>
                        <w:bottom w:val="none" w:sz="0" w:space="0" w:color="auto"/>
                        <w:right w:val="none" w:sz="0" w:space="0" w:color="auto"/>
                      </w:divBdr>
                      <w:divsChild>
                        <w:div w:id="710573665">
                          <w:marLeft w:val="0"/>
                          <w:marRight w:val="0"/>
                          <w:marTop w:val="0"/>
                          <w:marBottom w:val="0"/>
                          <w:divBdr>
                            <w:top w:val="none" w:sz="0" w:space="0" w:color="auto"/>
                            <w:left w:val="none" w:sz="0" w:space="0" w:color="auto"/>
                            <w:bottom w:val="none" w:sz="0" w:space="0" w:color="auto"/>
                            <w:right w:val="none" w:sz="0" w:space="0" w:color="auto"/>
                          </w:divBdr>
                          <w:divsChild>
                            <w:div w:id="1613509079">
                              <w:marLeft w:val="0"/>
                              <w:marRight w:val="0"/>
                              <w:marTop w:val="0"/>
                              <w:marBottom w:val="0"/>
                              <w:divBdr>
                                <w:top w:val="none" w:sz="0" w:space="0" w:color="auto"/>
                                <w:left w:val="none" w:sz="0" w:space="0" w:color="auto"/>
                                <w:bottom w:val="none" w:sz="0" w:space="0" w:color="auto"/>
                                <w:right w:val="none" w:sz="0" w:space="0" w:color="auto"/>
                              </w:divBdr>
                              <w:divsChild>
                                <w:div w:id="1458336578">
                                  <w:marLeft w:val="0"/>
                                  <w:marRight w:val="0"/>
                                  <w:marTop w:val="0"/>
                                  <w:marBottom w:val="0"/>
                                  <w:divBdr>
                                    <w:top w:val="none" w:sz="0" w:space="0" w:color="auto"/>
                                    <w:left w:val="none" w:sz="0" w:space="0" w:color="auto"/>
                                    <w:bottom w:val="none" w:sz="0" w:space="0" w:color="auto"/>
                                    <w:right w:val="none" w:sz="0" w:space="0" w:color="auto"/>
                                  </w:divBdr>
                                  <w:divsChild>
                                    <w:div w:id="813374802">
                                      <w:marLeft w:val="0"/>
                                      <w:marRight w:val="0"/>
                                      <w:marTop w:val="0"/>
                                      <w:marBottom w:val="0"/>
                                      <w:divBdr>
                                        <w:top w:val="none" w:sz="0" w:space="0" w:color="auto"/>
                                        <w:left w:val="none" w:sz="0" w:space="0" w:color="auto"/>
                                        <w:bottom w:val="none" w:sz="0" w:space="0" w:color="auto"/>
                                        <w:right w:val="none" w:sz="0" w:space="0" w:color="auto"/>
                                      </w:divBdr>
                                      <w:divsChild>
                                        <w:div w:id="1401831867">
                                          <w:marLeft w:val="0"/>
                                          <w:marRight w:val="0"/>
                                          <w:marTop w:val="0"/>
                                          <w:marBottom w:val="0"/>
                                          <w:divBdr>
                                            <w:top w:val="none" w:sz="0" w:space="0" w:color="auto"/>
                                            <w:left w:val="none" w:sz="0" w:space="0" w:color="auto"/>
                                            <w:bottom w:val="none" w:sz="0" w:space="0" w:color="auto"/>
                                            <w:right w:val="none" w:sz="0" w:space="0" w:color="auto"/>
                                          </w:divBdr>
                                          <w:divsChild>
                                            <w:div w:id="537359450">
                                              <w:marLeft w:val="0"/>
                                              <w:marRight w:val="0"/>
                                              <w:marTop w:val="0"/>
                                              <w:marBottom w:val="0"/>
                                              <w:divBdr>
                                                <w:top w:val="none" w:sz="0" w:space="0" w:color="auto"/>
                                                <w:left w:val="none" w:sz="0" w:space="0" w:color="auto"/>
                                                <w:bottom w:val="none" w:sz="0" w:space="0" w:color="auto"/>
                                                <w:right w:val="none" w:sz="0" w:space="0" w:color="auto"/>
                                              </w:divBdr>
                                              <w:divsChild>
                                                <w:div w:id="1370032059">
                                                  <w:marLeft w:val="0"/>
                                                  <w:marRight w:val="0"/>
                                                  <w:marTop w:val="0"/>
                                                  <w:marBottom w:val="0"/>
                                                  <w:divBdr>
                                                    <w:top w:val="none" w:sz="0" w:space="0" w:color="auto"/>
                                                    <w:left w:val="none" w:sz="0" w:space="0" w:color="auto"/>
                                                    <w:bottom w:val="none" w:sz="0" w:space="0" w:color="auto"/>
                                                    <w:right w:val="none" w:sz="0" w:space="0" w:color="auto"/>
                                                  </w:divBdr>
                                                  <w:divsChild>
                                                    <w:div w:id="2015301655">
                                                      <w:marLeft w:val="0"/>
                                                      <w:marRight w:val="0"/>
                                                      <w:marTop w:val="0"/>
                                                      <w:marBottom w:val="0"/>
                                                      <w:divBdr>
                                                        <w:top w:val="none" w:sz="0" w:space="0" w:color="auto"/>
                                                        <w:left w:val="none" w:sz="0" w:space="0" w:color="auto"/>
                                                        <w:bottom w:val="none" w:sz="0" w:space="0" w:color="auto"/>
                                                        <w:right w:val="none" w:sz="0" w:space="0" w:color="auto"/>
                                                      </w:divBdr>
                                                      <w:divsChild>
                                                        <w:div w:id="1713995047">
                                                          <w:marLeft w:val="0"/>
                                                          <w:marRight w:val="0"/>
                                                          <w:marTop w:val="0"/>
                                                          <w:marBottom w:val="0"/>
                                                          <w:divBdr>
                                                            <w:top w:val="none" w:sz="0" w:space="0" w:color="auto"/>
                                                            <w:left w:val="none" w:sz="0" w:space="0" w:color="auto"/>
                                                            <w:bottom w:val="none" w:sz="0" w:space="0" w:color="auto"/>
                                                            <w:right w:val="none" w:sz="0" w:space="0" w:color="auto"/>
                                                          </w:divBdr>
                                                          <w:divsChild>
                                                            <w:div w:id="2049405802">
                                                              <w:marLeft w:val="0"/>
                                                              <w:marRight w:val="0"/>
                                                              <w:marTop w:val="0"/>
                                                              <w:marBottom w:val="0"/>
                                                              <w:divBdr>
                                                                <w:top w:val="none" w:sz="0" w:space="0" w:color="auto"/>
                                                                <w:left w:val="none" w:sz="0" w:space="0" w:color="auto"/>
                                                                <w:bottom w:val="none" w:sz="0" w:space="0" w:color="auto"/>
                                                                <w:right w:val="none" w:sz="0" w:space="0" w:color="auto"/>
                                                              </w:divBdr>
                                                              <w:divsChild>
                                                                <w:div w:id="550308461">
                                                                  <w:marLeft w:val="0"/>
                                                                  <w:marRight w:val="0"/>
                                                                  <w:marTop w:val="0"/>
                                                                  <w:marBottom w:val="0"/>
                                                                  <w:divBdr>
                                                                    <w:top w:val="none" w:sz="0" w:space="0" w:color="auto"/>
                                                                    <w:left w:val="none" w:sz="0" w:space="0" w:color="auto"/>
                                                                    <w:bottom w:val="none" w:sz="0" w:space="0" w:color="auto"/>
                                                                    <w:right w:val="none" w:sz="0" w:space="0" w:color="auto"/>
                                                                  </w:divBdr>
                                                                  <w:divsChild>
                                                                    <w:div w:id="448820229">
                                                                      <w:marLeft w:val="0"/>
                                                                      <w:marRight w:val="0"/>
                                                                      <w:marTop w:val="0"/>
                                                                      <w:marBottom w:val="0"/>
                                                                      <w:divBdr>
                                                                        <w:top w:val="none" w:sz="0" w:space="0" w:color="auto"/>
                                                                        <w:left w:val="none" w:sz="0" w:space="0" w:color="auto"/>
                                                                        <w:bottom w:val="none" w:sz="0" w:space="0" w:color="auto"/>
                                                                        <w:right w:val="none" w:sz="0" w:space="0" w:color="auto"/>
                                                                      </w:divBdr>
                                                                      <w:divsChild>
                                                                        <w:div w:id="1076903013">
                                                                          <w:marLeft w:val="0"/>
                                                                          <w:marRight w:val="0"/>
                                                                          <w:marTop w:val="0"/>
                                                                          <w:marBottom w:val="0"/>
                                                                          <w:divBdr>
                                                                            <w:top w:val="none" w:sz="0" w:space="0" w:color="auto"/>
                                                                            <w:left w:val="none" w:sz="0" w:space="0" w:color="auto"/>
                                                                            <w:bottom w:val="none" w:sz="0" w:space="0" w:color="auto"/>
                                                                            <w:right w:val="none" w:sz="0" w:space="0" w:color="auto"/>
                                                                          </w:divBdr>
                                                                          <w:divsChild>
                                                                            <w:div w:id="400566690">
                                                                              <w:marLeft w:val="0"/>
                                                                              <w:marRight w:val="0"/>
                                                                              <w:marTop w:val="0"/>
                                                                              <w:marBottom w:val="0"/>
                                                                              <w:divBdr>
                                                                                <w:top w:val="none" w:sz="0" w:space="0" w:color="auto"/>
                                                                                <w:left w:val="none" w:sz="0" w:space="0" w:color="auto"/>
                                                                                <w:bottom w:val="none" w:sz="0" w:space="0" w:color="auto"/>
                                                                                <w:right w:val="none" w:sz="0" w:space="0" w:color="auto"/>
                                                                              </w:divBdr>
                                                                              <w:divsChild>
                                                                                <w:div w:id="19283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b.oxfordjournals.org" TargetMode="External"/><Relationship Id="rId3" Type="http://schemas.openxmlformats.org/officeDocument/2006/relationships/settings" Target="settings.xml"/><Relationship Id="rId7" Type="http://schemas.openxmlformats.org/officeDocument/2006/relationships/hyperlink" Target="http://ww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rylm@lsbu.ac.uk" TargetMode="External"/><Relationship Id="rId11" Type="http://schemas.openxmlformats.org/officeDocument/2006/relationships/theme" Target="theme/theme1.xml"/><Relationship Id="rId5" Type="http://schemas.openxmlformats.org/officeDocument/2006/relationships/hyperlink" Target="mailto:Roger.Newham@bucks.ac.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legraph.co.uk/culture/books/10010067/Military-chief-tells-aspiring-generals-to-read-Sir-Clive-Woodwards-book-on-rugb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3580</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Abstract</vt:lpstr>
    </vt:vector>
  </TitlesOfParts>
  <Company>London Southbank University</Company>
  <LinksUpToDate>false</LinksUpToDate>
  <CharactersWithSpaces>23945</CharactersWithSpaces>
  <SharedDoc>false</SharedDoc>
  <HLinks>
    <vt:vector size="30" baseType="variant">
      <vt:variant>
        <vt:i4>6291506</vt:i4>
      </vt:variant>
      <vt:variant>
        <vt:i4>12</vt:i4>
      </vt:variant>
      <vt:variant>
        <vt:i4>0</vt:i4>
      </vt:variant>
      <vt:variant>
        <vt:i4>5</vt:i4>
      </vt:variant>
      <vt:variant>
        <vt:lpwstr>http://www.telegraph.co.uk/culture/books/10010067/Military-chief-tells-aspiring-generals-to-read-Sir-Clive-Woodwards-book-on-rugby.html</vt:lpwstr>
      </vt:variant>
      <vt:variant>
        <vt:lpwstr/>
      </vt:variant>
      <vt:variant>
        <vt:i4>1179729</vt:i4>
      </vt:variant>
      <vt:variant>
        <vt:i4>9</vt:i4>
      </vt:variant>
      <vt:variant>
        <vt:i4>0</vt:i4>
      </vt:variant>
      <vt:variant>
        <vt:i4>5</vt:i4>
      </vt:variant>
      <vt:variant>
        <vt:lpwstr>http://cb.oxfordjournals.org/</vt:lpwstr>
      </vt:variant>
      <vt:variant>
        <vt:lpwstr/>
      </vt:variant>
      <vt:variant>
        <vt:i4>6291578</vt:i4>
      </vt:variant>
      <vt:variant>
        <vt:i4>6</vt:i4>
      </vt:variant>
      <vt:variant>
        <vt:i4>0</vt:i4>
      </vt:variant>
      <vt:variant>
        <vt:i4>5</vt:i4>
      </vt:variant>
      <vt:variant>
        <vt:lpwstr>http://www.gov.uk/</vt:lpwstr>
      </vt:variant>
      <vt:variant>
        <vt:lpwstr/>
      </vt:variant>
      <vt:variant>
        <vt:i4>4587576</vt:i4>
      </vt:variant>
      <vt:variant>
        <vt:i4>3</vt:i4>
      </vt:variant>
      <vt:variant>
        <vt:i4>0</vt:i4>
      </vt:variant>
      <vt:variant>
        <vt:i4>5</vt:i4>
      </vt:variant>
      <vt:variant>
        <vt:lpwstr>mailto:terrylm@lsbu.ac.uk</vt:lpwstr>
      </vt:variant>
      <vt:variant>
        <vt:lpwstr/>
      </vt:variant>
      <vt:variant>
        <vt:i4>1769523</vt:i4>
      </vt:variant>
      <vt:variant>
        <vt:i4>0</vt:i4>
      </vt:variant>
      <vt:variant>
        <vt:i4>0</vt:i4>
      </vt:variant>
      <vt:variant>
        <vt:i4>5</vt:i4>
      </vt:variant>
      <vt:variant>
        <vt:lpwstr>mailto:Roger.Newham@bucks.ac.uk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Terry</dc:creator>
  <cp:lastModifiedBy>Jackie McPeak</cp:lastModifiedBy>
  <cp:revision>2</cp:revision>
  <cp:lastPrinted>2015-11-17T13:03:00Z</cp:lastPrinted>
  <dcterms:created xsi:type="dcterms:W3CDTF">2017-01-24T10:12:00Z</dcterms:created>
  <dcterms:modified xsi:type="dcterms:W3CDTF">2017-01-24T10:12:00Z</dcterms:modified>
</cp:coreProperties>
</file>