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F5B0E" w14:textId="23906902" w:rsidR="00017C16" w:rsidRPr="00781AC2" w:rsidRDefault="00017C16" w:rsidP="00017C16">
      <w:pPr>
        <w:rPr>
          <w:rFonts w:ascii="Arial" w:eastAsia="Times New Roman" w:hAnsi="Arial" w:cs="Arial"/>
          <w:color w:val="000000"/>
        </w:rPr>
      </w:pPr>
      <w:r w:rsidRPr="00781AC2">
        <w:rPr>
          <w:rFonts w:ascii="Arial" w:eastAsia="Times New Roman" w:hAnsi="Arial" w:cs="Arial"/>
          <w:color w:val="000000"/>
        </w:rPr>
        <w:t xml:space="preserve">Table </w:t>
      </w:r>
      <w:r w:rsidR="001230CA">
        <w:rPr>
          <w:rFonts w:ascii="Arial" w:eastAsia="Times New Roman" w:hAnsi="Arial" w:cs="Arial"/>
          <w:color w:val="000000"/>
        </w:rPr>
        <w:t>2</w:t>
      </w:r>
      <w:r w:rsidRPr="00781AC2">
        <w:rPr>
          <w:rFonts w:ascii="Arial" w:eastAsia="Times New Roman" w:hAnsi="Arial" w:cs="Arial"/>
          <w:color w:val="000000"/>
        </w:rPr>
        <w:t>: Data supporting interpretation with representative quotations for themes</w:t>
      </w:r>
      <w:r>
        <w:rPr>
          <w:rFonts w:ascii="Arial" w:eastAsia="Times New Roman" w:hAnsi="Arial" w:cs="Arial"/>
          <w:color w:val="000000"/>
        </w:rPr>
        <w:t xml:space="preserve"> </w:t>
      </w:r>
      <w:r w:rsidRPr="00017C16">
        <w:rPr>
          <w:rFonts w:ascii="Arial" w:eastAsia="Times New Roman" w:hAnsi="Arial" w:cs="Arial"/>
          <w:color w:val="0F9ED5" w:themeColor="accent4"/>
        </w:rPr>
        <w:t>(Source: Authors own Work)</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122"/>
        <w:gridCol w:w="11907"/>
      </w:tblGrid>
      <w:tr w:rsidR="00017C16" w:rsidRPr="005C5734" w14:paraId="42E6BF4A" w14:textId="77777777" w:rsidTr="006146D3">
        <w:tc>
          <w:tcPr>
            <w:tcW w:w="2122" w:type="dxa"/>
          </w:tcPr>
          <w:p w14:paraId="3C650256" w14:textId="77777777" w:rsidR="00017C16" w:rsidRPr="005C5734" w:rsidRDefault="00017C16" w:rsidP="006146D3">
            <w:pPr>
              <w:spacing w:after="0" w:line="240" w:lineRule="auto"/>
              <w:rPr>
                <w:rFonts w:ascii="Arial" w:eastAsia="Times New Roman" w:hAnsi="Arial" w:cs="Arial"/>
                <w:b/>
                <w:color w:val="000000"/>
                <w:sz w:val="24"/>
                <w:szCs w:val="24"/>
              </w:rPr>
            </w:pPr>
            <w:bookmarkStart w:id="0" w:name="_Hlk193915686"/>
            <w:r w:rsidRPr="005C5734">
              <w:rPr>
                <w:rFonts w:ascii="Arial" w:eastAsia="Times New Roman" w:hAnsi="Arial" w:cs="Arial"/>
                <w:b/>
                <w:color w:val="000000"/>
                <w:sz w:val="24"/>
                <w:szCs w:val="24"/>
              </w:rPr>
              <w:t>Theme</w:t>
            </w:r>
          </w:p>
        </w:tc>
        <w:tc>
          <w:tcPr>
            <w:tcW w:w="11907" w:type="dxa"/>
          </w:tcPr>
          <w:p w14:paraId="0A178219" w14:textId="77777777" w:rsidR="00017C16" w:rsidRPr="005C5734" w:rsidRDefault="00017C16" w:rsidP="006146D3">
            <w:pPr>
              <w:spacing w:after="0" w:line="240" w:lineRule="auto"/>
              <w:rPr>
                <w:rFonts w:ascii="Arial" w:eastAsia="Times New Roman" w:hAnsi="Arial" w:cs="Arial"/>
                <w:b/>
                <w:color w:val="000000"/>
                <w:sz w:val="24"/>
                <w:szCs w:val="24"/>
              </w:rPr>
            </w:pPr>
            <w:r w:rsidRPr="005C5734">
              <w:rPr>
                <w:rFonts w:ascii="Arial" w:eastAsia="Times New Roman" w:hAnsi="Arial" w:cs="Arial"/>
                <w:b/>
                <w:color w:val="000000"/>
                <w:sz w:val="24"/>
                <w:szCs w:val="24"/>
              </w:rPr>
              <w:t xml:space="preserve">Representative Quotations </w:t>
            </w:r>
          </w:p>
        </w:tc>
      </w:tr>
      <w:tr w:rsidR="00017C16" w:rsidRPr="005C5734" w14:paraId="64CC04D1" w14:textId="77777777" w:rsidTr="006146D3">
        <w:tc>
          <w:tcPr>
            <w:tcW w:w="14029" w:type="dxa"/>
            <w:gridSpan w:val="2"/>
            <w:shd w:val="clear" w:color="auto" w:fill="AEAAAA"/>
          </w:tcPr>
          <w:p w14:paraId="29455B4B" w14:textId="77777777" w:rsidR="00017C16" w:rsidRPr="005C5734" w:rsidRDefault="00017C16" w:rsidP="006146D3">
            <w:pPr>
              <w:spacing w:after="0" w:line="240" w:lineRule="auto"/>
              <w:jc w:val="center"/>
              <w:rPr>
                <w:rFonts w:ascii="Arial" w:eastAsia="Times New Roman" w:hAnsi="Arial" w:cs="Arial"/>
                <w:b/>
                <w:color w:val="000000"/>
                <w:sz w:val="24"/>
                <w:szCs w:val="24"/>
              </w:rPr>
            </w:pPr>
            <w:r w:rsidRPr="005C5734">
              <w:rPr>
                <w:rFonts w:ascii="Arial" w:eastAsia="Times New Roman" w:hAnsi="Arial" w:cs="Arial"/>
                <w:b/>
                <w:color w:val="000000"/>
                <w:sz w:val="24"/>
                <w:szCs w:val="24"/>
              </w:rPr>
              <w:t>Triggers of digital transformation in accounting practices</w:t>
            </w:r>
          </w:p>
        </w:tc>
      </w:tr>
      <w:tr w:rsidR="00017C16" w:rsidRPr="005C5734" w14:paraId="055DCD5D" w14:textId="77777777" w:rsidTr="006146D3">
        <w:tc>
          <w:tcPr>
            <w:tcW w:w="2122" w:type="dxa"/>
          </w:tcPr>
          <w:p w14:paraId="01E1A517"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 xml:space="preserve">Shifting Social Reality </w:t>
            </w:r>
          </w:p>
        </w:tc>
        <w:tc>
          <w:tcPr>
            <w:tcW w:w="11907" w:type="dxa"/>
          </w:tcPr>
          <w:p w14:paraId="48870AB1" w14:textId="49644745" w:rsidR="00017C16" w:rsidRPr="00045E56" w:rsidRDefault="00017C16" w:rsidP="006146D3">
            <w:pPr>
              <w:numPr>
                <w:ilvl w:val="0"/>
                <w:numId w:val="1"/>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Pr="00084014">
              <w:rPr>
                <w:rFonts w:ascii="Arial" w:eastAsia="Times New Roman" w:hAnsi="Arial" w:cs="Arial"/>
                <w:color w:val="000000"/>
                <w:sz w:val="20"/>
                <w:szCs w:val="20"/>
              </w:rPr>
              <w:t>There are so many unique technologies, AI being the most prevalent now</w:t>
            </w:r>
            <w:r>
              <w:rPr>
                <w:rFonts w:ascii="Arial" w:eastAsia="Times New Roman" w:hAnsi="Arial" w:cs="Arial"/>
                <w:color w:val="000000"/>
                <w:sz w:val="20"/>
                <w:szCs w:val="20"/>
              </w:rPr>
              <w:t>…</w:t>
            </w:r>
            <w:r w:rsidRPr="00045E56">
              <w:rPr>
                <w:rFonts w:ascii="Arial" w:eastAsia="Times New Roman" w:hAnsi="Arial" w:cs="Arial"/>
                <w:color w:val="000000"/>
                <w:sz w:val="20"/>
                <w:szCs w:val="20"/>
              </w:rPr>
              <w:t>when Open AI introduced ChatGPT, and it’s literally changed everything around the world and moving at a rapid pace” (PODCAST4)</w:t>
            </w:r>
          </w:p>
          <w:p w14:paraId="7FB21000" w14:textId="270F0B31" w:rsidR="00017C16" w:rsidRPr="005C5734" w:rsidRDefault="00017C16" w:rsidP="006146D3">
            <w:pPr>
              <w:numPr>
                <w:ilvl w:val="0"/>
                <w:numId w:val="1"/>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“I think people don't realise that this isn't just a career thing, the digital revolution is a life-altering thing</w:t>
            </w:r>
            <w:r>
              <w:rPr>
                <w:rFonts w:ascii="Arial" w:eastAsia="Times New Roman" w:hAnsi="Arial" w:cs="Arial"/>
                <w:color w:val="000000"/>
                <w:sz w:val="20"/>
                <w:szCs w:val="20"/>
              </w:rPr>
              <w:t xml:space="preserve"> with AI</w:t>
            </w:r>
            <w:r w:rsidRPr="005C5734">
              <w:rPr>
                <w:rFonts w:ascii="Arial" w:eastAsia="Times New Roman" w:hAnsi="Arial" w:cs="Arial"/>
                <w:color w:val="000000"/>
                <w:sz w:val="20"/>
                <w:szCs w:val="20"/>
              </w:rPr>
              <w:t>, and the way jobs are changing, you need these fundamental skills” (IntvP2)</w:t>
            </w:r>
          </w:p>
          <w:p w14:paraId="6D1CCFD3" w14:textId="77777777" w:rsidR="00017C16" w:rsidRPr="00A572CB" w:rsidRDefault="00017C16" w:rsidP="006146D3">
            <w:pPr>
              <w:numPr>
                <w:ilvl w:val="0"/>
                <w:numId w:val="1"/>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“For the next couple of years, you will see this shift of companies who are successfully transferring into something new into this new world thing</w:t>
            </w:r>
            <w:r>
              <w:rPr>
                <w:rFonts w:ascii="Arial" w:eastAsia="Times New Roman" w:hAnsi="Arial" w:cs="Arial"/>
                <w:color w:val="000000"/>
                <w:sz w:val="20"/>
                <w:szCs w:val="20"/>
              </w:rPr>
              <w:t xml:space="preserve"> with technologies like AI, blockchain, cloud computing, Internet of Things…”</w:t>
            </w:r>
            <w:r w:rsidRPr="005C5734">
              <w:rPr>
                <w:rFonts w:ascii="Arial" w:eastAsia="Times New Roman" w:hAnsi="Arial" w:cs="Arial"/>
                <w:color w:val="000000"/>
                <w:sz w:val="20"/>
                <w:szCs w:val="20"/>
              </w:rPr>
              <w:t xml:space="preserve"> (IntvP13)</w:t>
            </w:r>
          </w:p>
        </w:tc>
      </w:tr>
      <w:tr w:rsidR="00017C16" w:rsidRPr="005C5734" w14:paraId="64640D83" w14:textId="77777777" w:rsidTr="006146D3">
        <w:tc>
          <w:tcPr>
            <w:tcW w:w="2122" w:type="dxa"/>
          </w:tcPr>
          <w:p w14:paraId="7A9C1810"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Current accounting and auditing challenges</w:t>
            </w:r>
          </w:p>
          <w:p w14:paraId="51540F41" w14:textId="77777777" w:rsidR="00017C16" w:rsidRPr="005C5734" w:rsidRDefault="00017C16" w:rsidP="006146D3">
            <w:pPr>
              <w:spacing w:after="0" w:line="240" w:lineRule="auto"/>
              <w:rPr>
                <w:rFonts w:ascii="Arial" w:eastAsia="Times New Roman" w:hAnsi="Arial" w:cs="Arial"/>
                <w:color w:val="000000"/>
                <w:sz w:val="20"/>
                <w:szCs w:val="20"/>
              </w:rPr>
            </w:pPr>
          </w:p>
        </w:tc>
        <w:tc>
          <w:tcPr>
            <w:tcW w:w="11907" w:type="dxa"/>
          </w:tcPr>
          <w:p w14:paraId="20DA0AC1" w14:textId="77777777" w:rsidR="00017C16" w:rsidRPr="005C5734" w:rsidRDefault="00017C16" w:rsidP="006146D3">
            <w:pPr>
              <w:numPr>
                <w:ilvl w:val="0"/>
                <w:numId w:val="2"/>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“Business processes often involve creating or capturing data in a way that is siloed and difficult to access, analyse or act on outside of the process for which it was created. Even today, many business processes are reliant on physical record-keeping – note-taking, filling out paper forms or ticking checkboxes on hard copy documents that are then filed away and forgotten about” (IntvP14)</w:t>
            </w:r>
          </w:p>
          <w:p w14:paraId="67DB554B" w14:textId="77777777" w:rsidR="00017C16" w:rsidRPr="005C5734" w:rsidRDefault="00017C16" w:rsidP="006146D3">
            <w:pPr>
              <w:numPr>
                <w:ilvl w:val="0"/>
                <w:numId w:val="2"/>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“We have lots of pain points in accounting, for example, manual work, human error, the need for reconciliation, checking or validating information” (IntvP7)</w:t>
            </w:r>
          </w:p>
        </w:tc>
      </w:tr>
      <w:tr w:rsidR="00017C16" w:rsidRPr="005C5734" w14:paraId="2F8EE0E1" w14:textId="77777777" w:rsidTr="006146D3">
        <w:tc>
          <w:tcPr>
            <w:tcW w:w="14029" w:type="dxa"/>
            <w:gridSpan w:val="2"/>
            <w:shd w:val="clear" w:color="auto" w:fill="AEAAAA"/>
          </w:tcPr>
          <w:p w14:paraId="6D6750AD" w14:textId="77777777" w:rsidR="00017C16" w:rsidRPr="005C5734" w:rsidRDefault="00017C16" w:rsidP="006146D3">
            <w:pPr>
              <w:spacing w:after="0" w:line="240" w:lineRule="auto"/>
              <w:jc w:val="center"/>
              <w:rPr>
                <w:rFonts w:ascii="Arial" w:eastAsia="Times New Roman" w:hAnsi="Arial" w:cs="Arial"/>
                <w:b/>
                <w:color w:val="000000"/>
                <w:sz w:val="20"/>
                <w:szCs w:val="20"/>
              </w:rPr>
            </w:pPr>
            <w:r w:rsidRPr="005C5734">
              <w:rPr>
                <w:rFonts w:ascii="Arial" w:eastAsia="Times New Roman" w:hAnsi="Arial" w:cs="Arial"/>
                <w:b/>
                <w:color w:val="000000"/>
                <w:sz w:val="24"/>
                <w:szCs w:val="24"/>
              </w:rPr>
              <w:t>Opportunities and challenges in transforming accounting practices</w:t>
            </w:r>
          </w:p>
        </w:tc>
      </w:tr>
      <w:tr w:rsidR="00017C16" w:rsidRPr="005C5734" w14:paraId="62D65896" w14:textId="77777777" w:rsidTr="006146D3">
        <w:tc>
          <w:tcPr>
            <w:tcW w:w="2122" w:type="dxa"/>
          </w:tcPr>
          <w:p w14:paraId="1755DE19"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Structural Change</w:t>
            </w:r>
          </w:p>
          <w:p w14:paraId="54362E10" w14:textId="77777777" w:rsidR="00017C16" w:rsidRPr="005C5734" w:rsidRDefault="00017C16" w:rsidP="006146D3">
            <w:pPr>
              <w:spacing w:after="0" w:line="240" w:lineRule="auto"/>
              <w:rPr>
                <w:rFonts w:ascii="Arial" w:eastAsia="Times New Roman" w:hAnsi="Arial" w:cs="Arial"/>
                <w:color w:val="000000"/>
                <w:sz w:val="20"/>
                <w:szCs w:val="20"/>
              </w:rPr>
            </w:pPr>
          </w:p>
        </w:tc>
        <w:tc>
          <w:tcPr>
            <w:tcW w:w="11907" w:type="dxa"/>
          </w:tcPr>
          <w:p w14:paraId="3D91F281" w14:textId="77777777" w:rsidR="00017C16" w:rsidRPr="00045E56" w:rsidRDefault="00017C16" w:rsidP="006146D3">
            <w:pPr>
              <w:numPr>
                <w:ilvl w:val="0"/>
                <w:numId w:val="7"/>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Pr="00045E56">
              <w:rPr>
                <w:rFonts w:ascii="Arial" w:eastAsia="Times New Roman" w:hAnsi="Arial" w:cs="Arial"/>
                <w:color w:val="000000"/>
                <w:sz w:val="20"/>
                <w:szCs w:val="20"/>
              </w:rPr>
              <w:t xml:space="preserve">AI’s integration is not just about automation — it’s reshaping </w:t>
            </w:r>
            <w:r>
              <w:rPr>
                <w:rFonts w:ascii="Arial" w:eastAsia="Times New Roman" w:hAnsi="Arial" w:cs="Arial"/>
                <w:color w:val="000000"/>
                <w:sz w:val="20"/>
                <w:szCs w:val="20"/>
              </w:rPr>
              <w:t>organisational</w:t>
            </w:r>
            <w:r w:rsidRPr="00045E56">
              <w:rPr>
                <w:rFonts w:ascii="Arial" w:eastAsia="Times New Roman" w:hAnsi="Arial" w:cs="Arial"/>
                <w:color w:val="000000"/>
                <w:sz w:val="20"/>
                <w:szCs w:val="20"/>
              </w:rPr>
              <w:t xml:space="preserve"> structures to become </w:t>
            </w:r>
            <w:r>
              <w:rPr>
                <w:rFonts w:ascii="Arial" w:eastAsia="Times New Roman" w:hAnsi="Arial" w:cs="Arial"/>
                <w:color w:val="000000"/>
                <w:sz w:val="20"/>
                <w:szCs w:val="20"/>
              </w:rPr>
              <w:t>agile</w:t>
            </w:r>
            <w:r w:rsidRPr="00045E56">
              <w:rPr>
                <w:rFonts w:ascii="Arial" w:eastAsia="Times New Roman" w:hAnsi="Arial" w:cs="Arial"/>
                <w:color w:val="000000"/>
                <w:sz w:val="20"/>
                <w:szCs w:val="20"/>
              </w:rPr>
              <w:t xml:space="preserve">, data-driven, and proactive, ensuring accounting and auditing processes are </w:t>
            </w:r>
            <w:r>
              <w:rPr>
                <w:rFonts w:ascii="Arial" w:eastAsia="Times New Roman" w:hAnsi="Arial" w:cs="Arial"/>
                <w:color w:val="000000"/>
                <w:sz w:val="20"/>
                <w:szCs w:val="20"/>
              </w:rPr>
              <w:t xml:space="preserve">streamlined, </w:t>
            </w:r>
            <w:r w:rsidRPr="00045E56">
              <w:rPr>
                <w:rFonts w:ascii="Arial" w:eastAsia="Times New Roman" w:hAnsi="Arial" w:cs="Arial"/>
                <w:color w:val="000000"/>
                <w:sz w:val="20"/>
                <w:szCs w:val="20"/>
              </w:rPr>
              <w:t xml:space="preserve">faster, </w:t>
            </w:r>
            <w:r>
              <w:rPr>
                <w:rFonts w:ascii="Arial" w:eastAsia="Times New Roman" w:hAnsi="Arial" w:cs="Arial"/>
                <w:color w:val="000000"/>
                <w:sz w:val="20"/>
                <w:szCs w:val="20"/>
              </w:rPr>
              <w:t xml:space="preserve">and </w:t>
            </w:r>
            <w:r w:rsidRPr="00045E56">
              <w:rPr>
                <w:rFonts w:ascii="Arial" w:eastAsia="Times New Roman" w:hAnsi="Arial" w:cs="Arial"/>
                <w:color w:val="000000"/>
                <w:sz w:val="20"/>
                <w:szCs w:val="20"/>
              </w:rPr>
              <w:t>more accurate</w:t>
            </w:r>
            <w:r>
              <w:rPr>
                <w:rFonts w:ascii="Arial" w:eastAsia="Times New Roman" w:hAnsi="Arial" w:cs="Arial"/>
                <w:color w:val="000000"/>
                <w:sz w:val="20"/>
                <w:szCs w:val="20"/>
              </w:rPr>
              <w:t xml:space="preserve"> </w:t>
            </w:r>
            <w:r w:rsidRPr="00045E56">
              <w:rPr>
                <w:rFonts w:ascii="Arial" w:eastAsia="Times New Roman" w:hAnsi="Arial" w:cs="Arial"/>
                <w:color w:val="000000"/>
                <w:sz w:val="20"/>
                <w:szCs w:val="20"/>
              </w:rPr>
              <w:t>(IntvP15)</w:t>
            </w:r>
          </w:p>
          <w:p w14:paraId="23111EC6" w14:textId="77777777" w:rsidR="00017C16" w:rsidRPr="005C5734" w:rsidRDefault="00017C16" w:rsidP="006146D3">
            <w:pPr>
              <w:numPr>
                <w:ilvl w:val="0"/>
                <w:numId w:val="7"/>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w:t>
            </w:r>
            <w:r w:rsidRPr="00045E56">
              <w:rPr>
                <w:rFonts w:ascii="Arial" w:eastAsia="Times New Roman" w:hAnsi="Arial" w:cs="Arial"/>
                <w:color w:val="000000"/>
                <w:sz w:val="20"/>
                <w:szCs w:val="20"/>
              </w:rPr>
              <w:t>AI, when combined with blockchain, strengthens data integrity by ensuring transactions are immutable and verifiable.</w:t>
            </w:r>
            <w:r>
              <w:rPr>
                <w:rFonts w:ascii="Arial" w:eastAsia="Times New Roman" w:hAnsi="Arial" w:cs="Arial"/>
                <w:color w:val="000000"/>
                <w:sz w:val="20"/>
                <w:szCs w:val="20"/>
              </w:rPr>
              <w:t xml:space="preserve"> </w:t>
            </w:r>
            <w:r w:rsidRPr="005C5734">
              <w:rPr>
                <w:rFonts w:ascii="Arial" w:eastAsia="Times New Roman" w:hAnsi="Arial" w:cs="Arial"/>
                <w:color w:val="000000"/>
                <w:sz w:val="20"/>
                <w:szCs w:val="20"/>
              </w:rPr>
              <w:t xml:space="preserve">I believe that </w:t>
            </w:r>
            <w:r>
              <w:rPr>
                <w:rFonts w:ascii="Arial" w:eastAsia="Times New Roman" w:hAnsi="Arial" w:cs="Arial"/>
                <w:color w:val="000000"/>
                <w:sz w:val="20"/>
                <w:szCs w:val="20"/>
              </w:rPr>
              <w:t>blockchain itself can cause</w:t>
            </w:r>
            <w:r w:rsidRPr="005C5734">
              <w:rPr>
                <w:rFonts w:ascii="Arial" w:eastAsia="Times New Roman" w:hAnsi="Arial" w:cs="Arial"/>
                <w:color w:val="000000"/>
                <w:sz w:val="20"/>
                <w:szCs w:val="20"/>
              </w:rPr>
              <w:t xml:space="preserve"> the structure of organisations to change. </w:t>
            </w:r>
            <w:r>
              <w:rPr>
                <w:rFonts w:ascii="Arial" w:eastAsia="Times New Roman" w:hAnsi="Arial" w:cs="Arial"/>
                <w:color w:val="000000"/>
                <w:sz w:val="20"/>
                <w:szCs w:val="20"/>
              </w:rPr>
              <w:t>Because it</w:t>
            </w:r>
            <w:r w:rsidRPr="005C5734">
              <w:rPr>
                <w:rFonts w:ascii="Arial" w:eastAsia="Times New Roman" w:hAnsi="Arial" w:cs="Arial"/>
                <w:color w:val="000000"/>
                <w:sz w:val="20"/>
                <w:szCs w:val="20"/>
              </w:rPr>
              <w:t xml:space="preserve"> is network technology. It works decentralised, it works best when used by organisations that are not rigid, hierarchies of command and control” (IntvP17)</w:t>
            </w:r>
          </w:p>
        </w:tc>
      </w:tr>
      <w:tr w:rsidR="00017C16" w:rsidRPr="005C5734" w14:paraId="6EEC76F1" w14:textId="77777777" w:rsidTr="006146D3">
        <w:tc>
          <w:tcPr>
            <w:tcW w:w="2122" w:type="dxa"/>
          </w:tcPr>
          <w:p w14:paraId="54115758"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New capabilities</w:t>
            </w:r>
          </w:p>
          <w:p w14:paraId="3850B78A" w14:textId="77777777" w:rsidR="00017C16" w:rsidRPr="005C5734" w:rsidRDefault="00017C16" w:rsidP="006146D3">
            <w:pPr>
              <w:spacing w:after="0" w:line="240" w:lineRule="auto"/>
              <w:rPr>
                <w:rFonts w:ascii="Arial" w:eastAsia="Times New Roman" w:hAnsi="Arial" w:cs="Arial"/>
                <w:color w:val="000000"/>
                <w:sz w:val="20"/>
                <w:szCs w:val="20"/>
              </w:rPr>
            </w:pPr>
          </w:p>
        </w:tc>
        <w:tc>
          <w:tcPr>
            <w:tcW w:w="11907" w:type="dxa"/>
          </w:tcPr>
          <w:p w14:paraId="0B9E0A8B" w14:textId="77777777" w:rsidR="00017C16" w:rsidRPr="005C5734" w:rsidRDefault="00017C16" w:rsidP="006146D3">
            <w:pPr>
              <w:numPr>
                <w:ilvl w:val="0"/>
                <w:numId w:val="5"/>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“Save business owners time</w:t>
            </w:r>
            <w:r>
              <w:rPr>
                <w:rFonts w:ascii="Arial" w:eastAsia="Times New Roman" w:hAnsi="Arial" w:cs="Arial"/>
                <w:color w:val="000000"/>
                <w:sz w:val="20"/>
                <w:szCs w:val="20"/>
              </w:rPr>
              <w:t xml:space="preserve"> </w:t>
            </w:r>
            <w:r w:rsidRPr="005C5734">
              <w:rPr>
                <w:rFonts w:ascii="Arial" w:eastAsia="Times New Roman" w:hAnsi="Arial" w:cs="Arial"/>
                <w:color w:val="000000"/>
                <w:sz w:val="20"/>
                <w:szCs w:val="20"/>
              </w:rPr>
              <w:t>and improve their process efficiency so that they can generate more revenue</w:t>
            </w:r>
            <w:r>
              <w:rPr>
                <w:rFonts w:ascii="Arial" w:eastAsia="Times New Roman" w:hAnsi="Arial" w:cs="Arial"/>
                <w:color w:val="000000"/>
                <w:sz w:val="20"/>
                <w:szCs w:val="20"/>
              </w:rPr>
              <w:t>…</w:t>
            </w:r>
            <w:r w:rsidRPr="00471247">
              <w:rPr>
                <w:rFonts w:ascii="Arial" w:eastAsia="Times New Roman" w:hAnsi="Arial" w:cs="Arial"/>
                <w:color w:val="000000"/>
                <w:sz w:val="20"/>
                <w:szCs w:val="20"/>
              </w:rPr>
              <w:t>AI-driven predictive analytics enable real-time insights, allowing businesses to forecast trends, manage risk, and improve financial decision-making</w:t>
            </w:r>
            <w:r w:rsidRPr="005C5734">
              <w:rPr>
                <w:rFonts w:ascii="Arial" w:eastAsia="Times New Roman" w:hAnsi="Arial" w:cs="Arial"/>
                <w:color w:val="000000"/>
                <w:sz w:val="20"/>
                <w:szCs w:val="20"/>
              </w:rPr>
              <w:t>” (IntvP1)</w:t>
            </w:r>
          </w:p>
          <w:p w14:paraId="33A57E56" w14:textId="67D9D0F6" w:rsidR="00017C16" w:rsidRPr="00017C16" w:rsidRDefault="00017C16" w:rsidP="00017C16">
            <w:pPr>
              <w:numPr>
                <w:ilvl w:val="0"/>
                <w:numId w:val="5"/>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w:t>
            </w:r>
            <w:r w:rsidRPr="002475C5">
              <w:rPr>
                <w:rFonts w:ascii="Arial" w:eastAsia="Times New Roman" w:hAnsi="Arial" w:cs="Arial"/>
                <w:color w:val="000000"/>
                <w:sz w:val="20"/>
                <w:szCs w:val="20"/>
              </w:rPr>
              <w:t>AI is changing the way audits are done. Instead of waiting for year-end reviews, AI tools can continuously monitor financial transactions in real-time. This means risks and errors are flagged immediately, making audits far more proactive and accurate</w:t>
            </w:r>
            <w:r w:rsidRPr="005C5734">
              <w:rPr>
                <w:rFonts w:ascii="Arial" w:eastAsia="Times New Roman" w:hAnsi="Arial" w:cs="Arial"/>
                <w:color w:val="000000"/>
                <w:sz w:val="20"/>
                <w:szCs w:val="20"/>
              </w:rPr>
              <w:t>” (IntvP6)</w:t>
            </w:r>
          </w:p>
        </w:tc>
      </w:tr>
      <w:tr w:rsidR="00017C16" w:rsidRPr="005C5734" w14:paraId="53473AD0" w14:textId="77777777" w:rsidTr="006146D3">
        <w:tc>
          <w:tcPr>
            <w:tcW w:w="2122" w:type="dxa"/>
          </w:tcPr>
          <w:p w14:paraId="009BE341"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Adoption challenges</w:t>
            </w:r>
          </w:p>
          <w:p w14:paraId="7769F712" w14:textId="77777777" w:rsidR="00017C16" w:rsidRPr="005C5734" w:rsidRDefault="00017C16" w:rsidP="006146D3">
            <w:pPr>
              <w:spacing w:after="0" w:line="240" w:lineRule="auto"/>
              <w:rPr>
                <w:rFonts w:ascii="Arial" w:eastAsia="Times New Roman" w:hAnsi="Arial" w:cs="Arial"/>
                <w:color w:val="000000"/>
                <w:sz w:val="20"/>
                <w:szCs w:val="20"/>
              </w:rPr>
            </w:pPr>
          </w:p>
        </w:tc>
        <w:tc>
          <w:tcPr>
            <w:tcW w:w="11907" w:type="dxa"/>
          </w:tcPr>
          <w:p w14:paraId="5CDF10AF" w14:textId="77777777" w:rsidR="00017C16" w:rsidRPr="005C5734" w:rsidRDefault="00017C16" w:rsidP="006146D3">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Arial" w:eastAsia="Times New Roman" w:hAnsi="Arial" w:cs="Arial"/>
                <w:color w:val="000000"/>
                <w:sz w:val="20"/>
                <w:szCs w:val="20"/>
              </w:rPr>
            </w:pPr>
            <w:r w:rsidRPr="005C5734">
              <w:rPr>
                <w:rFonts w:ascii="Arial" w:eastAsia="Times New Roman" w:hAnsi="Arial" w:cs="Arial"/>
                <w:color w:val="000000"/>
                <w:sz w:val="20"/>
                <w:szCs w:val="20"/>
              </w:rPr>
              <w:t>“Challenges around culture, leadership, and skills, existing business models, Lack of skills</w:t>
            </w:r>
            <w:r>
              <w:rPr>
                <w:rFonts w:ascii="Arial" w:eastAsia="Times New Roman" w:hAnsi="Arial" w:cs="Arial"/>
                <w:color w:val="000000"/>
                <w:sz w:val="20"/>
                <w:szCs w:val="20"/>
              </w:rPr>
              <w:t>…</w:t>
            </w:r>
            <w:r w:rsidRPr="00471247">
              <w:rPr>
                <w:rFonts w:ascii="Arial" w:eastAsia="Times New Roman" w:hAnsi="Arial" w:cs="Arial"/>
                <w:color w:val="000000"/>
                <w:sz w:val="20"/>
                <w:szCs w:val="20"/>
              </w:rPr>
              <w:t>AI-driven decision-making systems raise concerns about transparency, accountability, and potential bias</w:t>
            </w:r>
            <w:r w:rsidRPr="005C5734">
              <w:rPr>
                <w:rFonts w:ascii="Arial" w:eastAsia="Times New Roman" w:hAnsi="Arial" w:cs="Arial"/>
                <w:color w:val="000000"/>
                <w:sz w:val="20"/>
                <w:szCs w:val="20"/>
              </w:rPr>
              <w:t>” (IntvP3)</w:t>
            </w:r>
          </w:p>
          <w:p w14:paraId="748FFF6F" w14:textId="77777777" w:rsidR="00017C16" w:rsidRPr="005C5734" w:rsidRDefault="00017C16" w:rsidP="006146D3">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Arial" w:eastAsia="Times New Roman" w:hAnsi="Arial" w:cs="Arial"/>
                <w:color w:val="000000"/>
                <w:sz w:val="20"/>
                <w:szCs w:val="20"/>
              </w:rPr>
            </w:pPr>
            <w:r w:rsidRPr="005C5734">
              <w:rPr>
                <w:rFonts w:ascii="Arial" w:eastAsia="Times New Roman" w:hAnsi="Arial" w:cs="Arial"/>
                <w:color w:val="000000"/>
                <w:sz w:val="20"/>
                <w:szCs w:val="20"/>
              </w:rPr>
              <w:t>“It is complicated, and I don’t think the regulators have reached the level of understanding yet.” (IntvP14)</w:t>
            </w:r>
          </w:p>
        </w:tc>
      </w:tr>
      <w:tr w:rsidR="00017C16" w:rsidRPr="005C5734" w14:paraId="4082A881" w14:textId="77777777" w:rsidTr="006146D3">
        <w:tc>
          <w:tcPr>
            <w:tcW w:w="14029" w:type="dxa"/>
            <w:gridSpan w:val="2"/>
            <w:shd w:val="clear" w:color="auto" w:fill="AEAAAA"/>
          </w:tcPr>
          <w:p w14:paraId="6EA81035" w14:textId="77777777" w:rsidR="00017C16" w:rsidRPr="005C5734" w:rsidRDefault="00017C16" w:rsidP="006146D3">
            <w:pPr>
              <w:spacing w:after="0" w:line="240" w:lineRule="auto"/>
              <w:jc w:val="center"/>
              <w:rPr>
                <w:rFonts w:ascii="Arial" w:eastAsia="Times New Roman" w:hAnsi="Arial" w:cs="Arial"/>
                <w:b/>
                <w:color w:val="000000"/>
                <w:sz w:val="20"/>
                <w:szCs w:val="20"/>
              </w:rPr>
            </w:pPr>
            <w:r w:rsidRPr="005C5734">
              <w:rPr>
                <w:rFonts w:ascii="Arial" w:hAnsi="Arial" w:cs="Arial"/>
                <w:color w:val="000000"/>
              </w:rPr>
              <w:t xml:space="preserve">     </w:t>
            </w:r>
            <w:r w:rsidRPr="005C5734">
              <w:rPr>
                <w:rFonts w:ascii="Arial" w:eastAsia="Times New Roman" w:hAnsi="Arial" w:cs="Arial"/>
                <w:b/>
                <w:color w:val="000000"/>
                <w:sz w:val="24"/>
                <w:szCs w:val="24"/>
              </w:rPr>
              <w:t>Changing routines for accounting professionals</w:t>
            </w:r>
          </w:p>
        </w:tc>
      </w:tr>
      <w:tr w:rsidR="00017C16" w:rsidRPr="005C5734" w14:paraId="2F708C7D" w14:textId="77777777" w:rsidTr="006146D3">
        <w:tc>
          <w:tcPr>
            <w:tcW w:w="2122" w:type="dxa"/>
          </w:tcPr>
          <w:p w14:paraId="6F874263"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 xml:space="preserve">Leadership </w:t>
            </w:r>
          </w:p>
        </w:tc>
        <w:tc>
          <w:tcPr>
            <w:tcW w:w="11907" w:type="dxa"/>
          </w:tcPr>
          <w:p w14:paraId="330AD4E4" w14:textId="77777777" w:rsidR="00017C16" w:rsidRPr="005C5734" w:rsidRDefault="00017C16" w:rsidP="006146D3">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“It primarily drives changes at the leadership level, educating leaders, board of directors that's my main target” (IntvP4)</w:t>
            </w:r>
          </w:p>
          <w:p w14:paraId="4195EB4C" w14:textId="77777777" w:rsidR="00017C16" w:rsidRPr="005C5734" w:rsidRDefault="00017C16" w:rsidP="006146D3">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“The form of leadership we need is the kind of formal leadership that's natural to these technologies, which is that leaders who work to support diverse distributed thinking and processing have the self-confidence to trust their own employees within their organisation. They can build a culture where people can listen to each other and develop more collaborative, more open ways of being and working that allows for diversity” (IntvP17)</w:t>
            </w:r>
          </w:p>
        </w:tc>
      </w:tr>
      <w:tr w:rsidR="00017C16" w:rsidRPr="005C5734" w14:paraId="36431C10" w14:textId="77777777" w:rsidTr="006146D3">
        <w:tc>
          <w:tcPr>
            <w:tcW w:w="2122" w:type="dxa"/>
          </w:tcPr>
          <w:p w14:paraId="0BCA7500"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lastRenderedPageBreak/>
              <w:t>Accounting Practices and Routines</w:t>
            </w:r>
          </w:p>
        </w:tc>
        <w:tc>
          <w:tcPr>
            <w:tcW w:w="11907" w:type="dxa"/>
          </w:tcPr>
          <w:p w14:paraId="70F72F74" w14:textId="77777777" w:rsidR="00017C16" w:rsidRPr="005C5734" w:rsidRDefault="00017C16" w:rsidP="006146D3">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“What will happen, and is happening that we should address, is making training and reassignment of employees to new positions smoother and better-planned, not only to help the people affected by technology changes but also help the businesses take full advantage of their talents and skills in new roles” (IntvP7)</w:t>
            </w:r>
          </w:p>
          <w:p w14:paraId="55E466A8" w14:textId="77777777" w:rsidR="00017C16" w:rsidRPr="005C5734" w:rsidRDefault="00017C16" w:rsidP="006146D3">
            <w:pPr>
              <w:numPr>
                <w:ilvl w:val="0"/>
                <w:numId w:val="3"/>
              </w:numPr>
              <w:rPr>
                <w:rFonts w:ascii="Arial" w:eastAsia="Times New Roman" w:hAnsi="Arial" w:cs="Arial"/>
                <w:color w:val="000000"/>
                <w:sz w:val="20"/>
                <w:szCs w:val="20"/>
              </w:rPr>
            </w:pPr>
            <w:r w:rsidRPr="005C5734">
              <w:rPr>
                <w:rFonts w:ascii="Arial" w:eastAsia="Times New Roman" w:hAnsi="Arial" w:cs="Arial"/>
                <w:color w:val="000000"/>
                <w:sz w:val="20"/>
                <w:szCs w:val="20"/>
              </w:rPr>
              <w:t>“We are talking about jobs that might not exist quite the same way right now.  I think that instead of worrying about it the day that they get displaced. I think the next step is building pathways forward before the displacement happens. I think people are doing that” (IntvP13)</w:t>
            </w:r>
          </w:p>
        </w:tc>
      </w:tr>
      <w:tr w:rsidR="00017C16" w:rsidRPr="005C5734" w14:paraId="51B52279" w14:textId="77777777" w:rsidTr="006146D3">
        <w:tc>
          <w:tcPr>
            <w:tcW w:w="2122" w:type="dxa"/>
          </w:tcPr>
          <w:p w14:paraId="47987445" w14:textId="77777777" w:rsidR="00017C16" w:rsidRPr="005C5734" w:rsidRDefault="00017C16" w:rsidP="006146D3">
            <w:p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Culture/value</w:t>
            </w:r>
          </w:p>
          <w:p w14:paraId="3EB14878" w14:textId="77777777" w:rsidR="00017C16" w:rsidRPr="005C5734" w:rsidRDefault="00017C16" w:rsidP="006146D3">
            <w:pPr>
              <w:spacing w:after="0" w:line="240" w:lineRule="auto"/>
              <w:rPr>
                <w:rFonts w:ascii="Arial" w:eastAsia="Times New Roman" w:hAnsi="Arial" w:cs="Arial"/>
                <w:color w:val="000000"/>
                <w:sz w:val="20"/>
                <w:szCs w:val="20"/>
              </w:rPr>
            </w:pPr>
          </w:p>
        </w:tc>
        <w:tc>
          <w:tcPr>
            <w:tcW w:w="11907" w:type="dxa"/>
          </w:tcPr>
          <w:p w14:paraId="3235EF6C" w14:textId="77777777" w:rsidR="00017C16" w:rsidRPr="00622D2A" w:rsidRDefault="00017C16" w:rsidP="006146D3">
            <w:pPr>
              <w:numPr>
                <w:ilvl w:val="0"/>
                <w:numId w:val="6"/>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w:t>
            </w:r>
            <w:r w:rsidRPr="00622D2A">
              <w:rPr>
                <w:rFonts w:ascii="Arial" w:eastAsia="Times New Roman" w:hAnsi="Arial" w:cs="Arial"/>
                <w:color w:val="000000"/>
                <w:sz w:val="20"/>
                <w:szCs w:val="20"/>
              </w:rPr>
              <w:t>Without question, the data acquisition of transactional information is much easier for auditors</w:t>
            </w:r>
            <w:r>
              <w:rPr>
                <w:rFonts w:ascii="Arial" w:eastAsia="Times New Roman" w:hAnsi="Arial" w:cs="Arial"/>
                <w:color w:val="000000"/>
                <w:sz w:val="20"/>
                <w:szCs w:val="20"/>
              </w:rPr>
              <w:t xml:space="preserve"> </w:t>
            </w:r>
            <w:r w:rsidRPr="00622D2A">
              <w:rPr>
                <w:rFonts w:ascii="Arial" w:eastAsia="Times New Roman" w:hAnsi="Arial" w:cs="Arial"/>
                <w:color w:val="000000"/>
                <w:sz w:val="20"/>
                <w:szCs w:val="20"/>
              </w:rPr>
              <w:t>to grasp than the required mindset change. This is more of a change management issue than a technology management issue.</w:t>
            </w:r>
            <w:r>
              <w:rPr>
                <w:rFonts w:ascii="Arial" w:eastAsia="Times New Roman" w:hAnsi="Arial" w:cs="Arial"/>
                <w:color w:val="000000"/>
                <w:sz w:val="20"/>
                <w:szCs w:val="20"/>
              </w:rPr>
              <w:t xml:space="preserve">” </w:t>
            </w:r>
            <w:r w:rsidRPr="005C5734">
              <w:rPr>
                <w:rFonts w:ascii="Arial" w:eastAsia="Times New Roman" w:hAnsi="Arial" w:cs="Arial"/>
                <w:color w:val="000000"/>
                <w:sz w:val="20"/>
                <w:szCs w:val="20"/>
              </w:rPr>
              <w:t>(IntvP2</w:t>
            </w:r>
            <w:r>
              <w:rPr>
                <w:rFonts w:ascii="Arial" w:eastAsia="Times New Roman" w:hAnsi="Arial" w:cs="Arial"/>
                <w:color w:val="000000"/>
                <w:sz w:val="20"/>
                <w:szCs w:val="20"/>
              </w:rPr>
              <w:t>)</w:t>
            </w:r>
          </w:p>
          <w:p w14:paraId="5A2ED52E" w14:textId="77777777" w:rsidR="00017C16" w:rsidRPr="005C5734" w:rsidRDefault="00017C16" w:rsidP="006146D3">
            <w:pPr>
              <w:numPr>
                <w:ilvl w:val="0"/>
                <w:numId w:val="6"/>
              </w:numPr>
              <w:spacing w:after="0" w:line="240" w:lineRule="auto"/>
              <w:rPr>
                <w:rFonts w:ascii="Arial" w:eastAsia="Times New Roman" w:hAnsi="Arial" w:cs="Arial"/>
                <w:color w:val="000000"/>
                <w:sz w:val="20"/>
                <w:szCs w:val="20"/>
              </w:rPr>
            </w:pPr>
            <w:r w:rsidRPr="005C5734">
              <w:rPr>
                <w:rFonts w:ascii="Arial" w:eastAsia="Times New Roman" w:hAnsi="Arial" w:cs="Arial"/>
                <w:color w:val="000000"/>
                <w:sz w:val="20"/>
                <w:szCs w:val="20"/>
              </w:rPr>
              <w:t>“It is critical when we go beyond business conduct to include ethics and culture</w:t>
            </w:r>
            <w:r>
              <w:rPr>
                <w:rFonts w:ascii="Arial" w:eastAsia="Times New Roman" w:hAnsi="Arial" w:cs="Arial"/>
                <w:color w:val="000000"/>
                <w:sz w:val="20"/>
                <w:szCs w:val="20"/>
              </w:rPr>
              <w:t>. Transparency and a</w:t>
            </w:r>
            <w:r w:rsidRPr="005C5734">
              <w:rPr>
                <w:rFonts w:ascii="Arial" w:eastAsia="Times New Roman" w:hAnsi="Arial" w:cs="Arial"/>
                <w:color w:val="000000"/>
                <w:sz w:val="20"/>
                <w:szCs w:val="20"/>
              </w:rPr>
              <w:t>ccountability would relate to different cultures. Because in different cultures, things are seen differently” (IntvP3)</w:t>
            </w:r>
          </w:p>
        </w:tc>
      </w:tr>
      <w:bookmarkEnd w:id="0"/>
    </w:tbl>
    <w:p w14:paraId="2CF850DA" w14:textId="77777777" w:rsidR="00017C16" w:rsidRPr="00781AC2" w:rsidRDefault="00017C16" w:rsidP="00017C16">
      <w:pPr>
        <w:rPr>
          <w:rFonts w:ascii="Arial" w:eastAsia="Times New Roman" w:hAnsi="Arial" w:cs="Arial"/>
          <w:color w:val="000000"/>
        </w:rPr>
      </w:pPr>
    </w:p>
    <w:p w14:paraId="4D428D51" w14:textId="77777777" w:rsidR="00017C16" w:rsidRPr="00781AC2" w:rsidRDefault="00017C16" w:rsidP="00017C16">
      <w:pPr>
        <w:rPr>
          <w:rFonts w:ascii="Arial" w:eastAsia="Times New Roman" w:hAnsi="Arial" w:cs="Arial"/>
          <w:color w:val="000000"/>
        </w:rPr>
      </w:pPr>
    </w:p>
    <w:p w14:paraId="0D343944" w14:textId="77777777" w:rsidR="00017C16" w:rsidRPr="00781AC2" w:rsidRDefault="00017C16" w:rsidP="00017C16">
      <w:pPr>
        <w:rPr>
          <w:rFonts w:ascii="Arial" w:eastAsia="Times New Roman" w:hAnsi="Arial" w:cs="Arial"/>
          <w:color w:val="000000"/>
        </w:rPr>
      </w:pPr>
    </w:p>
    <w:p w14:paraId="27859B34" w14:textId="77777777" w:rsidR="00017C16" w:rsidRPr="00781AC2" w:rsidRDefault="00017C16" w:rsidP="00017C16">
      <w:pPr>
        <w:rPr>
          <w:rFonts w:ascii="Arial" w:eastAsia="Times New Roman" w:hAnsi="Arial" w:cs="Arial"/>
          <w:color w:val="000000"/>
        </w:rPr>
      </w:pPr>
    </w:p>
    <w:p w14:paraId="4B9FE7E4" w14:textId="77777777" w:rsidR="00017C16" w:rsidRPr="00781AC2" w:rsidRDefault="00017C16" w:rsidP="00017C16">
      <w:pPr>
        <w:rPr>
          <w:rFonts w:ascii="Arial" w:eastAsia="Times New Roman" w:hAnsi="Arial" w:cs="Arial"/>
          <w:color w:val="000000"/>
          <w:sz w:val="24"/>
          <w:szCs w:val="24"/>
        </w:rPr>
      </w:pPr>
    </w:p>
    <w:p w14:paraId="3130EB2F" w14:textId="77777777" w:rsidR="00A85829" w:rsidRDefault="00A85829"/>
    <w:sectPr w:rsidR="00A85829" w:rsidSect="00017C1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F2BBF"/>
    <w:multiLevelType w:val="multilevel"/>
    <w:tmpl w:val="18865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C009F0"/>
    <w:multiLevelType w:val="multilevel"/>
    <w:tmpl w:val="D1D438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F425D8"/>
    <w:multiLevelType w:val="multilevel"/>
    <w:tmpl w:val="FDEAC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AB0621"/>
    <w:multiLevelType w:val="multilevel"/>
    <w:tmpl w:val="83C23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F82B68"/>
    <w:multiLevelType w:val="multilevel"/>
    <w:tmpl w:val="BC7A4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C842E9E"/>
    <w:multiLevelType w:val="multilevel"/>
    <w:tmpl w:val="1F2AF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1834A2C"/>
    <w:multiLevelType w:val="multilevel"/>
    <w:tmpl w:val="67024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BE3929"/>
    <w:multiLevelType w:val="multilevel"/>
    <w:tmpl w:val="11B810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03234613">
    <w:abstractNumId w:val="2"/>
  </w:num>
  <w:num w:numId="2" w16cid:durableId="285893876">
    <w:abstractNumId w:val="1"/>
  </w:num>
  <w:num w:numId="3" w16cid:durableId="832919055">
    <w:abstractNumId w:val="6"/>
  </w:num>
  <w:num w:numId="4" w16cid:durableId="1210384502">
    <w:abstractNumId w:val="7"/>
  </w:num>
  <w:num w:numId="5" w16cid:durableId="1336567394">
    <w:abstractNumId w:val="0"/>
  </w:num>
  <w:num w:numId="6" w16cid:durableId="497035833">
    <w:abstractNumId w:val="4"/>
  </w:num>
  <w:num w:numId="7" w16cid:durableId="427623582">
    <w:abstractNumId w:val="5"/>
  </w:num>
  <w:num w:numId="8" w16cid:durableId="1470856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SyNDMwNTA2NbUwszBU0lEKTi0uzszPAykwrAUA8ByptiwAAAA="/>
  </w:docVars>
  <w:rsids>
    <w:rsidRoot w:val="00017C16"/>
    <w:rsid w:val="00017C16"/>
    <w:rsid w:val="001230CA"/>
    <w:rsid w:val="00761D80"/>
    <w:rsid w:val="007D48C0"/>
    <w:rsid w:val="008F5BE1"/>
    <w:rsid w:val="00935547"/>
    <w:rsid w:val="009E4485"/>
    <w:rsid w:val="00A52595"/>
    <w:rsid w:val="00A85829"/>
    <w:rsid w:val="00D3495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67DA4E"/>
  <w15:chartTrackingRefBased/>
  <w15:docId w15:val="{B95D5222-A100-4DEA-80FD-8741DE7B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C16"/>
    <w:pPr>
      <w:spacing w:line="259" w:lineRule="auto"/>
    </w:pPr>
    <w:rPr>
      <w:rFonts w:ascii="Calibri" w:eastAsia="Calibri" w:hAnsi="Calibri" w:cs="Calibri"/>
      <w:kern w:val="0"/>
      <w:sz w:val="22"/>
      <w:szCs w:val="22"/>
      <w:lang w:eastAsia="en-GB"/>
      <w14:ligatures w14:val="none"/>
    </w:rPr>
  </w:style>
  <w:style w:type="paragraph" w:styleId="Heading1">
    <w:name w:val="heading 1"/>
    <w:basedOn w:val="Normal"/>
    <w:next w:val="Normal"/>
    <w:link w:val="Heading1Char"/>
    <w:uiPriority w:val="9"/>
    <w:qFormat/>
    <w:rsid w:val="00017C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C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C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C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C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C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C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C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C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C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C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C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C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C16"/>
    <w:rPr>
      <w:rFonts w:eastAsiaTheme="majorEastAsia" w:cstheme="majorBidi"/>
      <w:color w:val="272727" w:themeColor="text1" w:themeTint="D8"/>
    </w:rPr>
  </w:style>
  <w:style w:type="paragraph" w:styleId="Title">
    <w:name w:val="Title"/>
    <w:basedOn w:val="Normal"/>
    <w:next w:val="Normal"/>
    <w:link w:val="TitleChar"/>
    <w:uiPriority w:val="10"/>
    <w:qFormat/>
    <w:rsid w:val="00017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C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C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C16"/>
    <w:pPr>
      <w:spacing w:before="160"/>
      <w:jc w:val="center"/>
    </w:pPr>
    <w:rPr>
      <w:i/>
      <w:iCs/>
      <w:color w:val="404040" w:themeColor="text1" w:themeTint="BF"/>
    </w:rPr>
  </w:style>
  <w:style w:type="character" w:customStyle="1" w:styleId="QuoteChar">
    <w:name w:val="Quote Char"/>
    <w:basedOn w:val="DefaultParagraphFont"/>
    <w:link w:val="Quote"/>
    <w:uiPriority w:val="29"/>
    <w:rsid w:val="00017C16"/>
    <w:rPr>
      <w:i/>
      <w:iCs/>
      <w:color w:val="404040" w:themeColor="text1" w:themeTint="BF"/>
    </w:rPr>
  </w:style>
  <w:style w:type="paragraph" w:styleId="ListParagraph">
    <w:name w:val="List Paragraph"/>
    <w:basedOn w:val="Normal"/>
    <w:uiPriority w:val="34"/>
    <w:qFormat/>
    <w:rsid w:val="00017C16"/>
    <w:pPr>
      <w:ind w:left="720"/>
      <w:contextualSpacing/>
    </w:pPr>
  </w:style>
  <w:style w:type="character" w:styleId="IntenseEmphasis">
    <w:name w:val="Intense Emphasis"/>
    <w:basedOn w:val="DefaultParagraphFont"/>
    <w:uiPriority w:val="21"/>
    <w:qFormat/>
    <w:rsid w:val="00017C16"/>
    <w:rPr>
      <w:i/>
      <w:iCs/>
      <w:color w:val="0F4761" w:themeColor="accent1" w:themeShade="BF"/>
    </w:rPr>
  </w:style>
  <w:style w:type="paragraph" w:styleId="IntenseQuote">
    <w:name w:val="Intense Quote"/>
    <w:basedOn w:val="Normal"/>
    <w:next w:val="Normal"/>
    <w:link w:val="IntenseQuoteChar"/>
    <w:uiPriority w:val="30"/>
    <w:qFormat/>
    <w:rsid w:val="00017C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C16"/>
    <w:rPr>
      <w:i/>
      <w:iCs/>
      <w:color w:val="0F4761" w:themeColor="accent1" w:themeShade="BF"/>
    </w:rPr>
  </w:style>
  <w:style w:type="character" w:styleId="IntenseReference">
    <w:name w:val="Intense Reference"/>
    <w:basedOn w:val="DefaultParagraphFont"/>
    <w:uiPriority w:val="32"/>
    <w:qFormat/>
    <w:rsid w:val="00017C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703</Words>
  <Characters>4044</Characters>
  <Application>Microsoft Office Word</Application>
  <DocSecurity>0</DocSecurity>
  <Lines>69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Hongdan Han</dc:creator>
  <cp:keywords/>
  <dc:description/>
  <cp:lastModifiedBy>Hongdan Han</cp:lastModifiedBy>
  <cp:revision>2</cp:revision>
  <dcterms:created xsi:type="dcterms:W3CDTF">2025-09-02T14:14:00Z</dcterms:created>
  <dcterms:modified xsi:type="dcterms:W3CDTF">2025-09-02T14:31:00Z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00b92dc2-6df1-4d1b-a737-d7820d0ecef3</vt:lpwstr>
  </property>
</Properties>
</file>